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EA3" w:rsidRDefault="001C0EA3" w:rsidP="00EF01D5">
      <w:pPr>
        <w:pStyle w:val="af5"/>
        <w:spacing w:line="225" w:lineRule="atLeast"/>
        <w:jc w:val="center"/>
        <w:rPr>
          <w:bCs/>
          <w:color w:val="000000"/>
          <w:sz w:val="32"/>
          <w:szCs w:val="30"/>
        </w:rPr>
      </w:pPr>
    </w:p>
    <w:p w:rsidR="00EF01D5" w:rsidRPr="00EF01D5" w:rsidRDefault="00EF01D5" w:rsidP="00EF01D5">
      <w:pPr>
        <w:pStyle w:val="af5"/>
        <w:spacing w:line="225" w:lineRule="atLeast"/>
        <w:jc w:val="center"/>
        <w:rPr>
          <w:bCs/>
          <w:color w:val="000000"/>
          <w:sz w:val="32"/>
          <w:szCs w:val="30"/>
        </w:rPr>
      </w:pPr>
      <w:r w:rsidRPr="00EF01D5">
        <w:rPr>
          <w:bCs/>
          <w:color w:val="000000"/>
          <w:sz w:val="32"/>
          <w:szCs w:val="30"/>
        </w:rPr>
        <w:t xml:space="preserve">МКДОУ  </w:t>
      </w:r>
      <w:proofErr w:type="spellStart"/>
      <w:r w:rsidRPr="00EF01D5">
        <w:rPr>
          <w:bCs/>
          <w:color w:val="000000"/>
          <w:sz w:val="32"/>
          <w:szCs w:val="30"/>
        </w:rPr>
        <w:t>Унерский</w:t>
      </w:r>
      <w:proofErr w:type="spellEnd"/>
      <w:r w:rsidRPr="00EF01D5">
        <w:rPr>
          <w:bCs/>
          <w:color w:val="000000"/>
          <w:sz w:val="32"/>
          <w:szCs w:val="30"/>
        </w:rPr>
        <w:t xml:space="preserve"> детский сад</w:t>
      </w:r>
    </w:p>
    <w:p w:rsidR="00EF01D5" w:rsidRDefault="00EF01D5" w:rsidP="00AD7436">
      <w:pPr>
        <w:pStyle w:val="af5"/>
        <w:spacing w:line="225" w:lineRule="atLeast"/>
        <w:rPr>
          <w:b/>
          <w:bCs/>
          <w:color w:val="000000"/>
          <w:sz w:val="30"/>
          <w:szCs w:val="30"/>
        </w:rPr>
      </w:pPr>
    </w:p>
    <w:p w:rsidR="00EF01D5" w:rsidRDefault="00EF01D5" w:rsidP="00AD7436">
      <w:pPr>
        <w:pStyle w:val="af5"/>
        <w:spacing w:line="225" w:lineRule="atLeast"/>
        <w:rPr>
          <w:b/>
          <w:bCs/>
          <w:color w:val="000000"/>
          <w:sz w:val="30"/>
          <w:szCs w:val="30"/>
        </w:rPr>
      </w:pPr>
    </w:p>
    <w:p w:rsidR="00EF01D5" w:rsidRDefault="001C0EA3" w:rsidP="00AD7436">
      <w:pPr>
        <w:pStyle w:val="af5"/>
        <w:spacing w:line="225" w:lineRule="atLeast"/>
        <w:rPr>
          <w:b/>
          <w:bCs/>
          <w:color w:val="000000"/>
          <w:sz w:val="30"/>
          <w:szCs w:val="30"/>
        </w:rPr>
      </w:pPr>
      <w:r>
        <w:rPr>
          <w:b/>
          <w:bCs/>
          <w:noProof/>
          <w:color w:val="000000"/>
          <w:sz w:val="30"/>
          <w:szCs w:val="30"/>
        </w:rPr>
        <w:drawing>
          <wp:anchor distT="0" distB="0" distL="114300" distR="114300" simplePos="0" relativeHeight="251684864" behindDoc="1" locked="0" layoutInCell="1" allowOverlap="1">
            <wp:simplePos x="0" y="0"/>
            <wp:positionH relativeFrom="margin">
              <wp:posOffset>-527685</wp:posOffset>
            </wp:positionH>
            <wp:positionV relativeFrom="margin">
              <wp:posOffset>1543685</wp:posOffset>
            </wp:positionV>
            <wp:extent cx="6577330" cy="4615180"/>
            <wp:effectExtent l="19050" t="0" r="0" b="0"/>
            <wp:wrapNone/>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7330" cy="4615180"/>
                    </a:xfrm>
                    <a:prstGeom prst="rect">
                      <a:avLst/>
                    </a:prstGeom>
                    <a:noFill/>
                    <a:ln>
                      <a:noFill/>
                    </a:ln>
                  </pic:spPr>
                </pic:pic>
              </a:graphicData>
            </a:graphic>
          </wp:anchor>
        </w:drawing>
      </w:r>
    </w:p>
    <w:p w:rsidR="00EF01D5" w:rsidRDefault="00EF01D5" w:rsidP="00AD7436">
      <w:pPr>
        <w:pStyle w:val="af5"/>
        <w:spacing w:line="225" w:lineRule="atLeast"/>
        <w:rPr>
          <w:b/>
          <w:bCs/>
          <w:color w:val="000000"/>
          <w:sz w:val="30"/>
          <w:szCs w:val="30"/>
        </w:rPr>
      </w:pPr>
    </w:p>
    <w:p w:rsidR="001C0EA3" w:rsidRDefault="001C0EA3" w:rsidP="001C0EA3">
      <w:pPr>
        <w:pStyle w:val="aa"/>
        <w:rPr>
          <w:rFonts w:ascii="Times New Roman" w:hAnsi="Times New Roman" w:cs="Times New Roman"/>
          <w:sz w:val="36"/>
          <w:szCs w:val="36"/>
          <w:lang w:val="ru-RU"/>
        </w:rPr>
      </w:pPr>
    </w:p>
    <w:p w:rsidR="001C0EA3" w:rsidRDefault="001C0EA3" w:rsidP="001C0EA3">
      <w:pPr>
        <w:pStyle w:val="aa"/>
        <w:rPr>
          <w:rFonts w:ascii="Times New Roman" w:hAnsi="Times New Roman" w:cs="Times New Roman"/>
          <w:sz w:val="36"/>
          <w:szCs w:val="36"/>
          <w:lang w:val="ru-RU"/>
        </w:rPr>
      </w:pPr>
    </w:p>
    <w:p w:rsidR="001C0EA3" w:rsidRDefault="001C0EA3" w:rsidP="001C0EA3">
      <w:pPr>
        <w:pStyle w:val="aa"/>
        <w:rPr>
          <w:rFonts w:ascii="Times New Roman" w:hAnsi="Times New Roman" w:cs="Times New Roman"/>
          <w:sz w:val="36"/>
          <w:szCs w:val="36"/>
          <w:lang w:val="ru-RU"/>
        </w:rPr>
      </w:pPr>
    </w:p>
    <w:p w:rsidR="001C0EA3" w:rsidRDefault="001C0EA3" w:rsidP="001C0EA3">
      <w:pPr>
        <w:pStyle w:val="aa"/>
        <w:rPr>
          <w:rFonts w:ascii="Times New Roman" w:hAnsi="Times New Roman" w:cs="Times New Roman"/>
          <w:sz w:val="36"/>
          <w:szCs w:val="36"/>
          <w:lang w:val="ru-RU"/>
        </w:rPr>
      </w:pPr>
    </w:p>
    <w:p w:rsidR="001C0EA3" w:rsidRDefault="001C0EA3" w:rsidP="001C0EA3">
      <w:pPr>
        <w:pStyle w:val="aa"/>
        <w:rPr>
          <w:rFonts w:ascii="Times New Roman" w:hAnsi="Times New Roman" w:cs="Times New Roman"/>
          <w:sz w:val="36"/>
          <w:szCs w:val="36"/>
          <w:lang w:val="ru-RU"/>
        </w:rPr>
      </w:pPr>
    </w:p>
    <w:p w:rsidR="001C0EA3" w:rsidRPr="001C0EA3" w:rsidRDefault="001C0EA3" w:rsidP="001C0EA3">
      <w:pPr>
        <w:pStyle w:val="aa"/>
        <w:rPr>
          <w:rFonts w:ascii="Times New Roman" w:hAnsi="Times New Roman" w:cs="Times New Roman"/>
          <w:b/>
          <w:color w:val="00B050"/>
          <w:sz w:val="48"/>
          <w:szCs w:val="36"/>
          <w:lang w:val="ru-RU"/>
        </w:rPr>
      </w:pPr>
      <w:r>
        <w:rPr>
          <w:rFonts w:ascii="Times New Roman" w:hAnsi="Times New Roman" w:cs="Times New Roman"/>
          <w:sz w:val="36"/>
          <w:szCs w:val="36"/>
          <w:lang w:val="ru-RU"/>
        </w:rPr>
        <w:t xml:space="preserve">                                                        </w:t>
      </w:r>
      <w:r w:rsidRPr="001C0EA3">
        <w:rPr>
          <w:rFonts w:ascii="Times New Roman" w:hAnsi="Times New Roman" w:cs="Times New Roman"/>
          <w:b/>
          <w:color w:val="00B050"/>
          <w:sz w:val="48"/>
          <w:szCs w:val="36"/>
          <w:lang w:val="ru-RU"/>
        </w:rPr>
        <w:t>Музыкально –</w:t>
      </w:r>
    </w:p>
    <w:p w:rsidR="001C0EA3" w:rsidRPr="001C0EA3" w:rsidRDefault="001C0EA3" w:rsidP="001C0EA3">
      <w:pPr>
        <w:pStyle w:val="aa"/>
        <w:rPr>
          <w:rFonts w:ascii="Times New Roman" w:hAnsi="Times New Roman" w:cs="Times New Roman"/>
          <w:b/>
          <w:color w:val="00B050"/>
          <w:sz w:val="48"/>
          <w:szCs w:val="36"/>
          <w:lang w:val="ru-RU"/>
        </w:rPr>
      </w:pPr>
      <w:r w:rsidRPr="001C0EA3">
        <w:rPr>
          <w:rFonts w:ascii="Times New Roman" w:hAnsi="Times New Roman" w:cs="Times New Roman"/>
          <w:b/>
          <w:color w:val="00B050"/>
          <w:sz w:val="48"/>
          <w:szCs w:val="36"/>
          <w:lang w:val="ru-RU"/>
        </w:rPr>
        <w:t xml:space="preserve">                                        </w:t>
      </w:r>
      <w:r>
        <w:rPr>
          <w:rFonts w:ascii="Times New Roman" w:hAnsi="Times New Roman" w:cs="Times New Roman"/>
          <w:b/>
          <w:color w:val="00B050"/>
          <w:sz w:val="48"/>
          <w:szCs w:val="36"/>
          <w:lang w:val="ru-RU"/>
        </w:rPr>
        <w:t xml:space="preserve"> </w:t>
      </w:r>
      <w:r w:rsidRPr="001C0EA3">
        <w:rPr>
          <w:rFonts w:ascii="Times New Roman" w:hAnsi="Times New Roman" w:cs="Times New Roman"/>
          <w:b/>
          <w:color w:val="00B050"/>
          <w:sz w:val="48"/>
          <w:szCs w:val="36"/>
          <w:lang w:val="ru-RU"/>
        </w:rPr>
        <w:t xml:space="preserve"> эстетическое</w:t>
      </w:r>
    </w:p>
    <w:p w:rsidR="001C0EA3" w:rsidRPr="001C0EA3" w:rsidRDefault="001C0EA3" w:rsidP="001C0EA3">
      <w:pPr>
        <w:pStyle w:val="aa"/>
        <w:rPr>
          <w:rFonts w:ascii="Times New Roman" w:hAnsi="Times New Roman" w:cs="Times New Roman"/>
          <w:b/>
          <w:color w:val="00B050"/>
          <w:sz w:val="48"/>
          <w:szCs w:val="36"/>
          <w:lang w:val="ru-RU"/>
        </w:rPr>
      </w:pPr>
      <w:r w:rsidRPr="001C0EA3">
        <w:rPr>
          <w:rFonts w:ascii="Times New Roman" w:hAnsi="Times New Roman" w:cs="Times New Roman"/>
          <w:b/>
          <w:color w:val="00B050"/>
          <w:sz w:val="48"/>
          <w:szCs w:val="36"/>
          <w:lang w:val="ru-RU"/>
        </w:rPr>
        <w:t xml:space="preserve">                 </w:t>
      </w:r>
      <w:r>
        <w:rPr>
          <w:rFonts w:ascii="Times New Roman" w:hAnsi="Times New Roman" w:cs="Times New Roman"/>
          <w:b/>
          <w:color w:val="00B050"/>
          <w:sz w:val="48"/>
          <w:szCs w:val="36"/>
          <w:lang w:val="ru-RU"/>
        </w:rPr>
        <w:t xml:space="preserve">                         </w:t>
      </w:r>
      <w:r w:rsidRPr="001C0EA3">
        <w:rPr>
          <w:rFonts w:ascii="Times New Roman" w:hAnsi="Times New Roman" w:cs="Times New Roman"/>
          <w:b/>
          <w:color w:val="00B050"/>
          <w:sz w:val="48"/>
          <w:szCs w:val="36"/>
          <w:lang w:val="ru-RU"/>
        </w:rPr>
        <w:t xml:space="preserve">воспитание в </w:t>
      </w:r>
    </w:p>
    <w:p w:rsidR="001C0EA3" w:rsidRPr="001C0EA3" w:rsidRDefault="001C0EA3" w:rsidP="001C0EA3">
      <w:pPr>
        <w:pStyle w:val="aa"/>
        <w:rPr>
          <w:rFonts w:ascii="Times New Roman" w:hAnsi="Times New Roman" w:cs="Times New Roman"/>
          <w:b/>
          <w:color w:val="00B050"/>
          <w:sz w:val="48"/>
          <w:szCs w:val="36"/>
          <w:lang w:val="ru-RU"/>
        </w:rPr>
      </w:pPr>
      <w:r w:rsidRPr="001C0EA3">
        <w:rPr>
          <w:rFonts w:ascii="Times New Roman" w:hAnsi="Times New Roman" w:cs="Times New Roman"/>
          <w:b/>
          <w:color w:val="00B050"/>
          <w:sz w:val="48"/>
          <w:szCs w:val="36"/>
          <w:lang w:val="ru-RU"/>
        </w:rPr>
        <w:t xml:space="preserve">               </w:t>
      </w:r>
      <w:r>
        <w:rPr>
          <w:rFonts w:ascii="Times New Roman" w:hAnsi="Times New Roman" w:cs="Times New Roman"/>
          <w:b/>
          <w:color w:val="00B050"/>
          <w:sz w:val="48"/>
          <w:szCs w:val="36"/>
          <w:lang w:val="ru-RU"/>
        </w:rPr>
        <w:t xml:space="preserve">                           </w:t>
      </w:r>
      <w:r w:rsidRPr="001C0EA3">
        <w:rPr>
          <w:rFonts w:ascii="Times New Roman" w:hAnsi="Times New Roman" w:cs="Times New Roman"/>
          <w:b/>
          <w:color w:val="00B050"/>
          <w:sz w:val="48"/>
          <w:szCs w:val="36"/>
          <w:lang w:val="ru-RU"/>
        </w:rPr>
        <w:t xml:space="preserve"> современных </w:t>
      </w:r>
    </w:p>
    <w:p w:rsidR="00EF01D5" w:rsidRPr="001C0EA3" w:rsidRDefault="001C0EA3" w:rsidP="001C0EA3">
      <w:pPr>
        <w:pStyle w:val="aa"/>
        <w:rPr>
          <w:rFonts w:ascii="Times New Roman" w:hAnsi="Times New Roman" w:cs="Times New Roman"/>
          <w:sz w:val="36"/>
          <w:szCs w:val="36"/>
          <w:lang w:val="ru-RU"/>
        </w:rPr>
      </w:pPr>
      <w:r w:rsidRPr="001C0EA3">
        <w:rPr>
          <w:rFonts w:ascii="Times New Roman" w:hAnsi="Times New Roman" w:cs="Times New Roman"/>
          <w:b/>
          <w:color w:val="00B050"/>
          <w:sz w:val="48"/>
          <w:szCs w:val="36"/>
          <w:lang w:val="ru-RU"/>
        </w:rPr>
        <w:t xml:space="preserve">                       </w:t>
      </w:r>
      <w:r>
        <w:rPr>
          <w:rFonts w:ascii="Times New Roman" w:hAnsi="Times New Roman" w:cs="Times New Roman"/>
          <w:b/>
          <w:color w:val="00B050"/>
          <w:sz w:val="48"/>
          <w:szCs w:val="36"/>
          <w:lang w:val="ru-RU"/>
        </w:rPr>
        <w:t xml:space="preserve">                       </w:t>
      </w:r>
      <w:r w:rsidRPr="001C0EA3">
        <w:rPr>
          <w:rFonts w:ascii="Times New Roman" w:hAnsi="Times New Roman" w:cs="Times New Roman"/>
          <w:b/>
          <w:color w:val="00B050"/>
          <w:sz w:val="48"/>
          <w:szCs w:val="36"/>
          <w:lang w:val="ru-RU"/>
        </w:rPr>
        <w:t xml:space="preserve"> условиях</w:t>
      </w:r>
      <w:r w:rsidRPr="001C0EA3">
        <w:rPr>
          <w:rFonts w:ascii="Times New Roman" w:hAnsi="Times New Roman" w:cs="Times New Roman"/>
          <w:sz w:val="48"/>
          <w:szCs w:val="36"/>
          <w:lang w:val="ru-RU"/>
        </w:rPr>
        <w:t xml:space="preserve">        </w:t>
      </w:r>
    </w:p>
    <w:p w:rsidR="00EF01D5" w:rsidRDefault="00EF01D5" w:rsidP="00AD7436">
      <w:pPr>
        <w:pStyle w:val="af5"/>
        <w:spacing w:line="225" w:lineRule="atLeast"/>
        <w:rPr>
          <w:b/>
          <w:bCs/>
          <w:color w:val="000000"/>
          <w:sz w:val="30"/>
          <w:szCs w:val="30"/>
        </w:rPr>
      </w:pPr>
    </w:p>
    <w:p w:rsidR="00EF01D5" w:rsidRDefault="00EF01D5" w:rsidP="00AD7436">
      <w:pPr>
        <w:pStyle w:val="af5"/>
        <w:spacing w:line="225" w:lineRule="atLeast"/>
        <w:rPr>
          <w:b/>
          <w:bCs/>
          <w:color w:val="000000"/>
          <w:sz w:val="30"/>
          <w:szCs w:val="30"/>
        </w:rPr>
      </w:pPr>
    </w:p>
    <w:p w:rsidR="00EF01D5" w:rsidRDefault="00EF01D5" w:rsidP="00AD7436">
      <w:pPr>
        <w:pStyle w:val="af5"/>
        <w:spacing w:line="225" w:lineRule="atLeast"/>
        <w:rPr>
          <w:b/>
          <w:bCs/>
          <w:color w:val="000000"/>
          <w:sz w:val="30"/>
          <w:szCs w:val="30"/>
        </w:rPr>
      </w:pPr>
    </w:p>
    <w:p w:rsidR="00EF01D5" w:rsidRDefault="00EF01D5" w:rsidP="00AD7436">
      <w:pPr>
        <w:pStyle w:val="af5"/>
        <w:spacing w:line="225" w:lineRule="atLeast"/>
        <w:rPr>
          <w:b/>
          <w:bCs/>
          <w:color w:val="000000"/>
          <w:sz w:val="30"/>
          <w:szCs w:val="30"/>
        </w:rPr>
      </w:pPr>
    </w:p>
    <w:p w:rsidR="00EF01D5" w:rsidRDefault="00EF01D5" w:rsidP="00AD7436">
      <w:pPr>
        <w:pStyle w:val="af5"/>
        <w:spacing w:line="225" w:lineRule="atLeast"/>
        <w:rPr>
          <w:b/>
          <w:bCs/>
          <w:color w:val="000000"/>
          <w:sz w:val="30"/>
          <w:szCs w:val="30"/>
        </w:rPr>
      </w:pPr>
    </w:p>
    <w:p w:rsidR="00EF01D5" w:rsidRDefault="00EF01D5" w:rsidP="00AD7436">
      <w:pPr>
        <w:pStyle w:val="af5"/>
        <w:spacing w:line="225" w:lineRule="atLeast"/>
        <w:rPr>
          <w:b/>
          <w:bCs/>
          <w:color w:val="000000"/>
          <w:sz w:val="30"/>
          <w:szCs w:val="30"/>
        </w:rPr>
      </w:pPr>
    </w:p>
    <w:p w:rsidR="00EF01D5" w:rsidRPr="001C0EA3" w:rsidRDefault="001C0EA3" w:rsidP="001C0EA3">
      <w:pPr>
        <w:pStyle w:val="af5"/>
        <w:spacing w:line="225" w:lineRule="atLeast"/>
        <w:jc w:val="center"/>
        <w:rPr>
          <w:bCs/>
          <w:color w:val="000000"/>
          <w:sz w:val="32"/>
          <w:szCs w:val="30"/>
        </w:rPr>
      </w:pPr>
      <w:r w:rsidRPr="001C0EA3">
        <w:rPr>
          <w:bCs/>
          <w:color w:val="000000"/>
          <w:sz w:val="32"/>
          <w:szCs w:val="30"/>
        </w:rPr>
        <w:t>Музыкальный руководитель Шахрай</w:t>
      </w:r>
      <w:r w:rsidR="001B23DF">
        <w:rPr>
          <w:bCs/>
          <w:color w:val="000000"/>
          <w:sz w:val="32"/>
          <w:szCs w:val="30"/>
        </w:rPr>
        <w:t xml:space="preserve"> Р.А.</w:t>
      </w:r>
    </w:p>
    <w:p w:rsidR="00EF01D5" w:rsidRDefault="00EF01D5" w:rsidP="00AD7436">
      <w:pPr>
        <w:pStyle w:val="af5"/>
        <w:spacing w:line="225" w:lineRule="atLeast"/>
        <w:rPr>
          <w:b/>
          <w:bCs/>
          <w:color w:val="000000"/>
          <w:sz w:val="30"/>
          <w:szCs w:val="30"/>
        </w:rPr>
      </w:pPr>
    </w:p>
    <w:p w:rsidR="00EF01D5" w:rsidRDefault="00EF01D5" w:rsidP="00AD7436">
      <w:pPr>
        <w:pStyle w:val="af5"/>
        <w:spacing w:line="225" w:lineRule="atLeast"/>
        <w:rPr>
          <w:b/>
          <w:bCs/>
          <w:color w:val="000000"/>
          <w:sz w:val="30"/>
          <w:szCs w:val="30"/>
        </w:rPr>
      </w:pPr>
    </w:p>
    <w:p w:rsidR="00AD7436" w:rsidRDefault="00AD7436" w:rsidP="00AD7436">
      <w:pPr>
        <w:pStyle w:val="af5"/>
        <w:spacing w:line="225" w:lineRule="atLeast"/>
        <w:rPr>
          <w:color w:val="000000"/>
          <w:sz w:val="28"/>
          <w:szCs w:val="28"/>
        </w:rPr>
      </w:pPr>
    </w:p>
    <w:p w:rsidR="00AD7436" w:rsidRPr="00B21C7D" w:rsidRDefault="00AD7436" w:rsidP="00AD7436">
      <w:pPr>
        <w:pStyle w:val="af5"/>
        <w:spacing w:line="225" w:lineRule="atLeast"/>
        <w:jc w:val="center"/>
        <w:rPr>
          <w:b/>
          <w:color w:val="FF0000"/>
          <w:sz w:val="36"/>
          <w:szCs w:val="36"/>
        </w:rPr>
      </w:pPr>
      <w:r w:rsidRPr="00B21C7D">
        <w:rPr>
          <w:b/>
          <w:color w:val="FF0000"/>
          <w:sz w:val="36"/>
          <w:szCs w:val="36"/>
        </w:rPr>
        <w:t>Консультация для родителей</w:t>
      </w:r>
    </w:p>
    <w:p w:rsidR="00AD7436" w:rsidRPr="009F7D0C" w:rsidRDefault="00AD7436" w:rsidP="00AD7436">
      <w:pPr>
        <w:spacing w:after="0" w:line="405" w:lineRule="atLeast"/>
        <w:ind w:left="-180" w:right="-180"/>
        <w:jc w:val="center"/>
        <w:rPr>
          <w:rFonts w:ascii="Times New Roman" w:eastAsia="Times New Roman" w:hAnsi="Times New Roman" w:cs="Times New Roman"/>
          <w:color w:val="0070C0"/>
          <w:sz w:val="28"/>
          <w:szCs w:val="28"/>
        </w:rPr>
      </w:pPr>
      <w:r w:rsidRPr="009F7D0C">
        <w:rPr>
          <w:rFonts w:ascii="Times New Roman" w:eastAsia="Times New Roman" w:hAnsi="Times New Roman" w:cs="Times New Roman"/>
          <w:b/>
          <w:bCs/>
          <w:color w:val="0070C0"/>
          <w:sz w:val="28"/>
          <w:szCs w:val="28"/>
        </w:rPr>
        <w:t>КАК МОЖНО РАЗВИВАТЬ МУЗЫКАЛЬНЫЙ СЛУХ РЕБЕНКА В ДОМАШНИХ УСЛОВИЯХ</w:t>
      </w:r>
    </w:p>
    <w:p w:rsidR="00AD7436" w:rsidRPr="00AD7436" w:rsidRDefault="00AD7436" w:rsidP="00AD7436">
      <w:pPr>
        <w:spacing w:after="0" w:line="405" w:lineRule="atLeast"/>
        <w:ind w:left="-180" w:right="-180"/>
        <w:rPr>
          <w:rFonts w:ascii="Times New Roman" w:eastAsia="Times New Roman" w:hAnsi="Times New Roman" w:cs="Times New Roman"/>
          <w:sz w:val="28"/>
          <w:szCs w:val="28"/>
        </w:rPr>
      </w:pPr>
      <w:r w:rsidRPr="00AD7436">
        <w:rPr>
          <w:rFonts w:ascii="Times New Roman" w:eastAsia="Times New Roman" w:hAnsi="Times New Roman" w:cs="Times New Roman"/>
          <w:bCs/>
          <w:sz w:val="28"/>
          <w:szCs w:val="28"/>
        </w:rPr>
        <w:t>Музыкальный слух у ребенка формируется очень рано, и если вы начнете занятия до двух лет, то можно ждать отличных результатов.</w:t>
      </w:r>
    </w:p>
    <w:p w:rsidR="00AD7436" w:rsidRPr="00AD7436" w:rsidRDefault="00AD7436" w:rsidP="00AD7436">
      <w:pPr>
        <w:spacing w:after="0" w:line="405" w:lineRule="atLeast"/>
        <w:ind w:left="-180" w:right="-180"/>
        <w:rPr>
          <w:rFonts w:ascii="Times New Roman" w:eastAsia="Times New Roman" w:hAnsi="Times New Roman" w:cs="Times New Roman"/>
          <w:sz w:val="28"/>
          <w:szCs w:val="28"/>
        </w:rPr>
      </w:pPr>
      <w:r w:rsidRPr="00AD7436">
        <w:rPr>
          <w:rFonts w:ascii="Times New Roman" w:eastAsia="Times New Roman" w:hAnsi="Times New Roman" w:cs="Times New Roman"/>
          <w:bCs/>
          <w:sz w:val="28"/>
          <w:szCs w:val="28"/>
        </w:rPr>
        <w:t>Занятия по развитию музыкальных способностей включают в себя четыре основных направления.</w:t>
      </w:r>
      <w:r w:rsidRPr="00AD7436">
        <w:rPr>
          <w:rFonts w:ascii="Times New Roman" w:eastAsia="Times New Roman" w:hAnsi="Times New Roman" w:cs="Times New Roman"/>
          <w:bCs/>
          <w:sz w:val="28"/>
          <w:szCs w:val="28"/>
        </w:rPr>
        <w:br/>
        <w:t>1. Слушание музыки.</w:t>
      </w:r>
    </w:p>
    <w:p w:rsidR="00AD7436" w:rsidRPr="00AD7436" w:rsidRDefault="00AD7436" w:rsidP="00AD7436">
      <w:pPr>
        <w:spacing w:after="0" w:line="405" w:lineRule="atLeast"/>
        <w:ind w:left="-180" w:right="-180"/>
        <w:rPr>
          <w:rFonts w:ascii="Times New Roman" w:eastAsia="Times New Roman" w:hAnsi="Times New Roman" w:cs="Times New Roman"/>
          <w:sz w:val="28"/>
          <w:szCs w:val="28"/>
        </w:rPr>
      </w:pPr>
      <w:r w:rsidRPr="00AD7436">
        <w:rPr>
          <w:rFonts w:ascii="Times New Roman" w:eastAsia="Times New Roman" w:hAnsi="Times New Roman" w:cs="Times New Roman"/>
          <w:bCs/>
          <w:sz w:val="28"/>
          <w:szCs w:val="28"/>
        </w:rPr>
        <w:t>Для начала это могут быть самые простые песенки, например, “Ладушки”. Песенка длится 30 секунд и повторяется пять — семь раз. Между повторениями нужно делать музыкальные паузы, во время которых, проиграйте эту же песенку на инструментах-самоделках (а если вы владеете игрой на  каком-либо инструменте, то играйте и на нём). В конце концов, вы можете просто промурлыкать песенку без слов, детские песенки можете придумать сами, но лучше всего использовать записанные на кассеты. На одном занятии желательно выучить одну песенку (максимум — две).</w:t>
      </w:r>
    </w:p>
    <w:p w:rsidR="00640709" w:rsidRDefault="00640709" w:rsidP="00AD7436">
      <w:pPr>
        <w:spacing w:after="0" w:line="405" w:lineRule="atLeast"/>
        <w:ind w:left="-180" w:right="-180"/>
        <w:rPr>
          <w:rFonts w:ascii="Times New Roman" w:eastAsia="Times New Roman" w:hAnsi="Times New Roman" w:cs="Times New Roman"/>
          <w:bCs/>
          <w:sz w:val="28"/>
          <w:szCs w:val="28"/>
        </w:rPr>
      </w:pPr>
    </w:p>
    <w:p w:rsidR="00AD7436" w:rsidRPr="00AD7436" w:rsidRDefault="00AD7436" w:rsidP="00AD7436">
      <w:pPr>
        <w:spacing w:after="0" w:line="405" w:lineRule="atLeast"/>
        <w:ind w:left="-180" w:right="-180"/>
        <w:rPr>
          <w:rFonts w:ascii="Times New Roman" w:eastAsia="Times New Roman" w:hAnsi="Times New Roman" w:cs="Times New Roman"/>
          <w:sz w:val="28"/>
          <w:szCs w:val="28"/>
        </w:rPr>
      </w:pPr>
      <w:r w:rsidRPr="00AD7436">
        <w:rPr>
          <w:rFonts w:ascii="Times New Roman" w:eastAsia="Times New Roman" w:hAnsi="Times New Roman" w:cs="Times New Roman"/>
          <w:bCs/>
          <w:sz w:val="28"/>
          <w:szCs w:val="28"/>
        </w:rPr>
        <w:t>2.Работа над ритмикой.</w:t>
      </w:r>
    </w:p>
    <w:p w:rsidR="00AD7436" w:rsidRPr="00AD7436" w:rsidRDefault="00AD7436" w:rsidP="00AD7436">
      <w:pPr>
        <w:spacing w:after="0" w:line="405" w:lineRule="atLeast"/>
        <w:ind w:left="-180" w:right="-180"/>
        <w:rPr>
          <w:rFonts w:ascii="Times New Roman" w:eastAsia="Times New Roman" w:hAnsi="Times New Roman" w:cs="Times New Roman"/>
          <w:sz w:val="28"/>
          <w:szCs w:val="28"/>
        </w:rPr>
      </w:pPr>
      <w:r w:rsidRPr="00AD7436">
        <w:rPr>
          <w:rFonts w:ascii="Times New Roman" w:eastAsia="Times New Roman" w:hAnsi="Times New Roman" w:cs="Times New Roman"/>
          <w:bCs/>
          <w:sz w:val="28"/>
          <w:szCs w:val="28"/>
        </w:rPr>
        <w:t>Ее можно начинать уже с трехмесячного возраста. Возьмите малыша под мышки, поставьте его на большой надувной мяч и шагайте вместе с ним под веселую песенку. Вероятно, на первых порах, вам понадобится помощь папы или бабушки. Малыши также обожают ритмично прыгать на мягком диване. Важно, чтобы прыжки или ходьба совпадали с ритмом мелодии или песни. Продолжительность занятия не должна превышать трех — шести минут. Главный ориентир при этом — настроение и состояние малыша (как, впрочем, и ваше собственное). Как для него, так и для вас занятия должны приносить удовольствие. Чередуйте ритмичную ходьбу и прыжки с переменками, во время которых малыш сидит (лежит) и смотрит, как мама, продолжая напевать ту же песенку, в такт разжимает его сжатые кулачки.</w:t>
      </w:r>
    </w:p>
    <w:p w:rsidR="00AD7436" w:rsidRPr="00AD7436" w:rsidRDefault="00AD7436" w:rsidP="00AD7436">
      <w:pPr>
        <w:spacing w:after="0" w:line="405" w:lineRule="atLeast"/>
        <w:ind w:left="-180" w:right="-180"/>
        <w:rPr>
          <w:rFonts w:ascii="Times New Roman" w:eastAsia="Times New Roman" w:hAnsi="Times New Roman" w:cs="Times New Roman"/>
          <w:bCs/>
          <w:sz w:val="28"/>
          <w:szCs w:val="28"/>
        </w:rPr>
      </w:pPr>
    </w:p>
    <w:p w:rsidR="00AD7436" w:rsidRPr="00AD7436" w:rsidRDefault="00AD7436" w:rsidP="00AD7436">
      <w:pPr>
        <w:spacing w:after="0" w:line="405" w:lineRule="atLeast"/>
        <w:ind w:left="-180" w:right="-180"/>
        <w:rPr>
          <w:rFonts w:ascii="Times New Roman" w:eastAsia="Times New Roman" w:hAnsi="Times New Roman" w:cs="Times New Roman"/>
          <w:sz w:val="28"/>
          <w:szCs w:val="28"/>
        </w:rPr>
      </w:pPr>
      <w:r w:rsidRPr="00AD7436">
        <w:rPr>
          <w:rFonts w:ascii="Times New Roman" w:eastAsia="Times New Roman" w:hAnsi="Times New Roman" w:cs="Times New Roman"/>
          <w:bCs/>
          <w:sz w:val="28"/>
          <w:szCs w:val="28"/>
        </w:rPr>
        <w:t>3. Развитие слуха</w:t>
      </w:r>
    </w:p>
    <w:p w:rsidR="00AD7436" w:rsidRPr="00AD7436" w:rsidRDefault="00AD7436" w:rsidP="00AD7436">
      <w:pPr>
        <w:spacing w:after="0" w:line="405" w:lineRule="atLeast"/>
        <w:ind w:left="-180" w:right="-180"/>
        <w:rPr>
          <w:rFonts w:ascii="Times New Roman" w:eastAsia="Times New Roman" w:hAnsi="Times New Roman" w:cs="Times New Roman"/>
          <w:sz w:val="28"/>
          <w:szCs w:val="28"/>
        </w:rPr>
      </w:pPr>
      <w:r w:rsidRPr="00AD7436">
        <w:rPr>
          <w:rFonts w:ascii="Times New Roman" w:eastAsia="Times New Roman" w:hAnsi="Times New Roman" w:cs="Times New Roman"/>
          <w:bCs/>
          <w:sz w:val="28"/>
          <w:szCs w:val="28"/>
        </w:rPr>
        <w:t xml:space="preserve">Музыкальный слух — это способность узнавать и воспроизводить любой звук, взятый на любом музыкальном инструменте. Если человек способен узнавать и </w:t>
      </w:r>
      <w:r w:rsidRPr="00AD7436">
        <w:rPr>
          <w:rFonts w:ascii="Times New Roman" w:eastAsia="Times New Roman" w:hAnsi="Times New Roman" w:cs="Times New Roman"/>
          <w:bCs/>
          <w:sz w:val="28"/>
          <w:szCs w:val="28"/>
        </w:rPr>
        <w:lastRenderedPageBreak/>
        <w:t>без предварительной настройки воспроизводить предложенный ему музыкальный звук, то можно предположить, что у него врожденный музыкальный слух.. Он формируется на основе умения петь отдельные звуки и подбирать их на слух. Это своего рода формирование долговременной памяти на каждый звук. Тренировка слуха занимает совсем немного времени, но упражнения следует выполнять ежедневно. Начинать работу над этим следует с одного-двух месяцев, используя погремушки. Это познакомит малыша с разнообразными звуками и будет побуждать его к самостоятельному “</w:t>
      </w:r>
      <w:proofErr w:type="spellStart"/>
      <w:r w:rsidRPr="00AD7436">
        <w:rPr>
          <w:rFonts w:ascii="Times New Roman" w:eastAsia="Times New Roman" w:hAnsi="Times New Roman" w:cs="Times New Roman"/>
          <w:bCs/>
          <w:sz w:val="28"/>
          <w:szCs w:val="28"/>
        </w:rPr>
        <w:t>музицированию</w:t>
      </w:r>
      <w:proofErr w:type="spellEnd"/>
      <w:r w:rsidRPr="00AD7436">
        <w:rPr>
          <w:rFonts w:ascii="Times New Roman" w:eastAsia="Times New Roman" w:hAnsi="Times New Roman" w:cs="Times New Roman"/>
          <w:bCs/>
          <w:sz w:val="28"/>
          <w:szCs w:val="28"/>
        </w:rPr>
        <w:t>”. После погремушек вам понадобятся разнообразные колокольчики (например, для рыбной ловли), любые маленькие игрушки, которые легко подвешиваются над кроваткой, и которые пищат или звенят при прикосновении к ним. Можно также использовать и самодельные погремушки: пластмассовые бутылки, наполненные рисом, горохом, камушками, пуговицами. Подвешивайте их (только не все сразу) над кроватью, чтобы малыш мог дотянуться и вызвать звук.</w:t>
      </w:r>
      <w:r w:rsidRPr="00AD7436">
        <w:rPr>
          <w:rFonts w:ascii="Times New Roman" w:eastAsia="Times New Roman" w:hAnsi="Times New Roman" w:cs="Times New Roman"/>
          <w:bCs/>
          <w:sz w:val="28"/>
          <w:szCs w:val="28"/>
        </w:rPr>
        <w:br/>
        <w:t>Когда малыш станет постарше, используйте простой, но эффективный прием: рассказывайте ему сказки, пойте песни, играйте с ним разнообразно: громко и тихо, отрывисто и протяжно, ритмично и сумбурно. Переходите с одного инструмента на другой. Подыгрывайте, подтанцовывайте в такт любой танцевальной музыке.</w:t>
      </w:r>
    </w:p>
    <w:p w:rsidR="00AD7436" w:rsidRPr="00AD7436" w:rsidRDefault="00AD7436" w:rsidP="00AD7436">
      <w:pPr>
        <w:spacing w:after="0" w:line="405" w:lineRule="atLeast"/>
        <w:ind w:left="-180" w:right="-180"/>
        <w:rPr>
          <w:rFonts w:ascii="Times New Roman" w:eastAsia="Times New Roman" w:hAnsi="Times New Roman" w:cs="Times New Roman"/>
          <w:sz w:val="28"/>
          <w:szCs w:val="28"/>
        </w:rPr>
      </w:pPr>
      <w:r w:rsidRPr="00AD7436">
        <w:rPr>
          <w:rFonts w:ascii="Times New Roman" w:eastAsia="Times New Roman" w:hAnsi="Times New Roman" w:cs="Times New Roman"/>
          <w:bCs/>
          <w:sz w:val="28"/>
          <w:szCs w:val="28"/>
        </w:rPr>
        <w:t>Наши советы:</w:t>
      </w:r>
    </w:p>
    <w:p w:rsidR="00AD7436" w:rsidRPr="00AD7436" w:rsidRDefault="00AD7436" w:rsidP="00AD7436">
      <w:pPr>
        <w:spacing w:after="0" w:line="405" w:lineRule="atLeast"/>
        <w:ind w:left="-180" w:right="-180"/>
        <w:rPr>
          <w:rFonts w:ascii="Times New Roman" w:eastAsia="Times New Roman" w:hAnsi="Times New Roman" w:cs="Times New Roman"/>
          <w:sz w:val="28"/>
          <w:szCs w:val="28"/>
        </w:rPr>
      </w:pPr>
      <w:r w:rsidRPr="00AD7436">
        <w:rPr>
          <w:rFonts w:ascii="Times New Roman" w:eastAsia="Times New Roman" w:hAnsi="Times New Roman" w:cs="Times New Roman"/>
          <w:bCs/>
          <w:sz w:val="28"/>
          <w:szCs w:val="28"/>
        </w:rPr>
        <w:t>  Почаще хвалите своего маленького музыканта и певца.</w:t>
      </w:r>
    </w:p>
    <w:p w:rsidR="00AD7436" w:rsidRPr="00AD7436" w:rsidRDefault="00AD7436" w:rsidP="00AD7436">
      <w:pPr>
        <w:spacing w:after="0" w:line="405" w:lineRule="atLeast"/>
        <w:ind w:left="-180" w:right="-180"/>
        <w:rPr>
          <w:rFonts w:ascii="Times New Roman" w:eastAsia="Times New Roman" w:hAnsi="Times New Roman" w:cs="Times New Roman"/>
          <w:sz w:val="28"/>
          <w:szCs w:val="28"/>
        </w:rPr>
      </w:pPr>
      <w:r w:rsidRPr="00AD7436">
        <w:rPr>
          <w:rFonts w:ascii="Times New Roman" w:eastAsia="Times New Roman" w:hAnsi="Times New Roman" w:cs="Times New Roman"/>
          <w:bCs/>
          <w:sz w:val="28"/>
          <w:szCs w:val="28"/>
        </w:rPr>
        <w:t>  Многие дети любят играть “в школу”. Включайтесь в эту игру. Ставьте “пятерки” в дневник, вызывайте к “доске”; сами становитесь учениками, а ваш малыш пусть побудет в роли строгого учителя. Став учеником, помните, что вы должны петь, играть и танцевать!</w:t>
      </w:r>
    </w:p>
    <w:p w:rsidR="00AD7436" w:rsidRPr="00AD7436" w:rsidRDefault="00AD7436" w:rsidP="00AD7436">
      <w:pPr>
        <w:spacing w:after="0" w:line="405" w:lineRule="atLeast"/>
        <w:ind w:left="-180" w:right="-180"/>
        <w:rPr>
          <w:rFonts w:ascii="Times New Roman" w:eastAsia="Times New Roman" w:hAnsi="Times New Roman" w:cs="Times New Roman"/>
          <w:sz w:val="28"/>
          <w:szCs w:val="28"/>
        </w:rPr>
      </w:pPr>
      <w:r w:rsidRPr="00AD7436">
        <w:rPr>
          <w:rFonts w:ascii="Times New Roman" w:eastAsia="Times New Roman" w:hAnsi="Times New Roman" w:cs="Times New Roman"/>
          <w:bCs/>
          <w:sz w:val="28"/>
          <w:szCs w:val="28"/>
        </w:rPr>
        <w:t>  Иногда говорите, что вы забыли, как надо петь или играть на инструменте — попросите ребенка вас научить этому.</w:t>
      </w:r>
    </w:p>
    <w:p w:rsidR="00AD7436" w:rsidRPr="00AD7436" w:rsidRDefault="00AD7436" w:rsidP="00AD7436">
      <w:pPr>
        <w:spacing w:after="0" w:line="405" w:lineRule="atLeast"/>
        <w:ind w:left="-180" w:right="-180"/>
        <w:rPr>
          <w:rFonts w:ascii="Times New Roman" w:eastAsia="Times New Roman" w:hAnsi="Times New Roman" w:cs="Times New Roman"/>
          <w:sz w:val="28"/>
          <w:szCs w:val="28"/>
        </w:rPr>
      </w:pPr>
      <w:r w:rsidRPr="00AD7436">
        <w:rPr>
          <w:rFonts w:ascii="Times New Roman" w:eastAsia="Times New Roman" w:hAnsi="Times New Roman" w:cs="Times New Roman"/>
          <w:bCs/>
          <w:sz w:val="28"/>
          <w:szCs w:val="28"/>
        </w:rPr>
        <w:t>  После разучивания новой песенки играйте и пойте ее с малышом для папы, бабушки, дедушки и гостей.</w:t>
      </w:r>
    </w:p>
    <w:p w:rsidR="00AD7436" w:rsidRPr="00AD7436" w:rsidRDefault="00AD7436" w:rsidP="00AD7436">
      <w:pPr>
        <w:spacing w:after="0" w:line="405" w:lineRule="atLeast"/>
        <w:ind w:left="-180" w:right="-180"/>
        <w:rPr>
          <w:rFonts w:ascii="Times New Roman" w:eastAsia="Times New Roman" w:hAnsi="Times New Roman" w:cs="Times New Roman"/>
          <w:sz w:val="28"/>
          <w:szCs w:val="28"/>
        </w:rPr>
      </w:pPr>
      <w:r w:rsidRPr="00AD7436">
        <w:rPr>
          <w:rFonts w:ascii="Times New Roman" w:eastAsia="Times New Roman" w:hAnsi="Times New Roman" w:cs="Times New Roman"/>
          <w:bCs/>
          <w:sz w:val="28"/>
          <w:szCs w:val="28"/>
        </w:rPr>
        <w:t>  Записывайте выступления малыша на аудио- или видеокассету.</w:t>
      </w:r>
    </w:p>
    <w:p w:rsidR="00AD7436" w:rsidRPr="00AD7436" w:rsidRDefault="00AD7436" w:rsidP="00AD7436">
      <w:pPr>
        <w:spacing w:after="0" w:line="405" w:lineRule="atLeast"/>
        <w:ind w:left="-180" w:right="-180"/>
        <w:rPr>
          <w:rFonts w:ascii="Times New Roman" w:eastAsia="Times New Roman" w:hAnsi="Times New Roman" w:cs="Times New Roman"/>
          <w:sz w:val="28"/>
          <w:szCs w:val="28"/>
        </w:rPr>
      </w:pPr>
      <w:r w:rsidRPr="00AD7436">
        <w:rPr>
          <w:rFonts w:ascii="Times New Roman" w:eastAsia="Times New Roman" w:hAnsi="Times New Roman" w:cs="Times New Roman"/>
          <w:bCs/>
          <w:sz w:val="28"/>
          <w:szCs w:val="28"/>
        </w:rPr>
        <w:t>  Старайтесь заниматься с ним в определенное время (например, после завтрака или после</w:t>
      </w:r>
    </w:p>
    <w:p w:rsidR="00AD7436" w:rsidRPr="00AD7436" w:rsidRDefault="00AD7436" w:rsidP="00AD7436">
      <w:pPr>
        <w:spacing w:after="0" w:line="405" w:lineRule="atLeast"/>
        <w:ind w:left="-180" w:right="-180"/>
        <w:rPr>
          <w:rFonts w:ascii="Times New Roman" w:eastAsia="Times New Roman" w:hAnsi="Times New Roman" w:cs="Times New Roman"/>
          <w:sz w:val="28"/>
          <w:szCs w:val="28"/>
        </w:rPr>
      </w:pPr>
      <w:r w:rsidRPr="00AD7436">
        <w:rPr>
          <w:rFonts w:ascii="Times New Roman" w:eastAsia="Times New Roman" w:hAnsi="Times New Roman" w:cs="Times New Roman"/>
          <w:bCs/>
          <w:sz w:val="28"/>
          <w:szCs w:val="28"/>
        </w:rPr>
        <w:t>прихода из детского садика).</w:t>
      </w:r>
    </w:p>
    <w:p w:rsidR="00640709" w:rsidRDefault="00AD7436" w:rsidP="00AD7436">
      <w:pPr>
        <w:tabs>
          <w:tab w:val="left" w:pos="142"/>
        </w:tabs>
        <w:rPr>
          <w:rFonts w:ascii="Times New Roman" w:hAnsi="Times New Roman" w:cs="Times New Roman"/>
          <w:b/>
          <w:i/>
          <w:color w:val="C00000"/>
          <w:sz w:val="28"/>
          <w:szCs w:val="28"/>
        </w:rPr>
      </w:pPr>
      <w:r w:rsidRPr="00AD7436">
        <w:rPr>
          <w:rFonts w:ascii="Times New Roman" w:hAnsi="Times New Roman" w:cs="Times New Roman"/>
          <w:b/>
          <w:i/>
          <w:color w:val="C00000"/>
          <w:sz w:val="28"/>
          <w:szCs w:val="28"/>
        </w:rPr>
        <w:t xml:space="preserve">           </w:t>
      </w:r>
    </w:p>
    <w:p w:rsidR="00AD7436" w:rsidRPr="00AD7436" w:rsidRDefault="00AD7436" w:rsidP="00640709">
      <w:pPr>
        <w:tabs>
          <w:tab w:val="left" w:pos="142"/>
        </w:tabs>
        <w:jc w:val="center"/>
        <w:rPr>
          <w:rFonts w:ascii="Times New Roman" w:hAnsi="Times New Roman" w:cs="Times New Roman"/>
          <w:b/>
          <w:i/>
          <w:color w:val="C00000"/>
          <w:sz w:val="28"/>
          <w:szCs w:val="28"/>
        </w:rPr>
      </w:pPr>
      <w:r w:rsidRPr="00AD7436">
        <w:rPr>
          <w:rFonts w:ascii="Times New Roman" w:hAnsi="Times New Roman" w:cs="Times New Roman"/>
          <w:b/>
          <w:i/>
          <w:color w:val="C00000"/>
          <w:sz w:val="28"/>
          <w:szCs w:val="28"/>
        </w:rPr>
        <w:lastRenderedPageBreak/>
        <w:t>ПРАЗДНИКИ  ДОМА.</w:t>
      </w:r>
    </w:p>
    <w:p w:rsidR="00AD7436" w:rsidRPr="00AD7436" w:rsidRDefault="00AD7436" w:rsidP="00AD7436">
      <w:pPr>
        <w:pStyle w:val="aa"/>
        <w:spacing w:line="360" w:lineRule="auto"/>
        <w:rPr>
          <w:rFonts w:ascii="Times New Roman" w:hAnsi="Times New Roman" w:cs="Times New Roman"/>
          <w:sz w:val="28"/>
          <w:szCs w:val="28"/>
          <w:lang w:val="ru-RU"/>
        </w:rPr>
      </w:pPr>
      <w:r w:rsidRPr="00AD7436">
        <w:rPr>
          <w:rFonts w:ascii="Times New Roman" w:hAnsi="Times New Roman" w:cs="Times New Roman"/>
          <w:sz w:val="28"/>
          <w:szCs w:val="28"/>
          <w:lang w:val="ru-RU"/>
        </w:rPr>
        <w:t>Праздники дома… Поводов для них не мало – день рождения ребенка, окончание детского сада, бабушкин или дедушкин юбилей и, конечно же, дни рождения мамы, папы, братика, или сестрички, дяди, или тети.</w:t>
      </w:r>
    </w:p>
    <w:p w:rsidR="00AD7436" w:rsidRPr="00AD7436" w:rsidRDefault="00AD7436" w:rsidP="00AD7436">
      <w:pPr>
        <w:pStyle w:val="aa"/>
        <w:spacing w:line="360" w:lineRule="auto"/>
        <w:rPr>
          <w:rFonts w:ascii="Times New Roman" w:hAnsi="Times New Roman" w:cs="Times New Roman"/>
          <w:sz w:val="28"/>
          <w:szCs w:val="28"/>
          <w:lang w:val="ru-RU"/>
        </w:rPr>
      </w:pPr>
      <w:r w:rsidRPr="00AD7436">
        <w:rPr>
          <w:rFonts w:ascii="Times New Roman" w:hAnsi="Times New Roman" w:cs="Times New Roman"/>
          <w:sz w:val="28"/>
          <w:szCs w:val="28"/>
          <w:lang w:val="ru-RU"/>
        </w:rPr>
        <w:t xml:space="preserve"> Для взрослых это прежде всего покупка подарков и приготовление застолья. А почему бы не ввести в семейную традицию составление программы для семейных торжеств, в которой немалое место будет отведено Вашему ребенку? Еще лучше, если их  у Вас двое или трое. Выберите время, сядьте вместе и наметьте программу, опираясь на пожелания младшего поколения.  Очень тактично предложите ребенку доставить</w:t>
      </w:r>
      <w:r w:rsidRPr="00AD7436">
        <w:rPr>
          <w:rFonts w:ascii="Times New Roman" w:hAnsi="Times New Roman" w:cs="Times New Roman"/>
          <w:sz w:val="28"/>
          <w:szCs w:val="28"/>
          <w:lang w:val="ru-RU"/>
        </w:rPr>
        <w:tab/>
        <w:t xml:space="preserve">удовольствие его выступлением: пожеланиями, стихотворением. Подтолкните его к творчеству, выдумке и фантазии. Пусть ребенок почувствует себя создателем чего - то интересного, необычного.  Спойте для виновника торжества самую его любимую песню, станцуйте компанией  танец, который знают все. Например, «Танец утят», «Летку </w:t>
      </w:r>
      <w:proofErr w:type="spellStart"/>
      <w:r w:rsidRPr="00AD7436">
        <w:rPr>
          <w:rFonts w:ascii="Times New Roman" w:hAnsi="Times New Roman" w:cs="Times New Roman"/>
          <w:sz w:val="28"/>
          <w:szCs w:val="28"/>
          <w:lang w:val="ru-RU"/>
        </w:rPr>
        <w:t>Еньку</w:t>
      </w:r>
      <w:proofErr w:type="spellEnd"/>
      <w:r w:rsidRPr="00AD7436">
        <w:rPr>
          <w:rFonts w:ascii="Times New Roman" w:hAnsi="Times New Roman" w:cs="Times New Roman"/>
          <w:sz w:val="28"/>
          <w:szCs w:val="28"/>
          <w:lang w:val="ru-RU"/>
        </w:rPr>
        <w:t>», или «</w:t>
      </w:r>
      <w:proofErr w:type="spellStart"/>
      <w:r w:rsidRPr="00AD7436">
        <w:rPr>
          <w:rFonts w:ascii="Times New Roman" w:hAnsi="Times New Roman" w:cs="Times New Roman"/>
          <w:sz w:val="28"/>
          <w:szCs w:val="28"/>
          <w:lang w:val="ru-RU"/>
        </w:rPr>
        <w:t>Арам-зам-зам</w:t>
      </w:r>
      <w:proofErr w:type="spellEnd"/>
      <w:r w:rsidRPr="00AD7436">
        <w:rPr>
          <w:rFonts w:ascii="Times New Roman" w:hAnsi="Times New Roman" w:cs="Times New Roman"/>
          <w:sz w:val="28"/>
          <w:szCs w:val="28"/>
          <w:lang w:val="ru-RU"/>
        </w:rPr>
        <w:t>». Таких танцев сейчас очень много. В помощь Вам придет интернет.</w:t>
      </w:r>
    </w:p>
    <w:p w:rsidR="00AD7436" w:rsidRPr="00AD7436" w:rsidRDefault="00AD7436" w:rsidP="00AD7436">
      <w:pPr>
        <w:tabs>
          <w:tab w:val="left" w:pos="142"/>
        </w:tabs>
        <w:spacing w:line="360" w:lineRule="auto"/>
        <w:rPr>
          <w:rFonts w:ascii="Times New Roman" w:hAnsi="Times New Roman" w:cs="Times New Roman"/>
          <w:sz w:val="28"/>
          <w:szCs w:val="28"/>
        </w:rPr>
      </w:pPr>
      <w:r w:rsidRPr="00AD7436">
        <w:rPr>
          <w:rFonts w:ascii="Times New Roman" w:hAnsi="Times New Roman" w:cs="Times New Roman"/>
          <w:sz w:val="28"/>
          <w:szCs w:val="28"/>
        </w:rPr>
        <w:t xml:space="preserve"> Основой такой программы могут стать конкурсы, викторины, игры, частушки (которые готовятся заранее), устройте конкурс рисунка для именинника (чего проще: подготовить лист бумаги, карандаши, фломастеры или краски и нарисовать для бабушки цветы). </w:t>
      </w:r>
    </w:p>
    <w:p w:rsidR="00AD7436" w:rsidRPr="00AD7436" w:rsidRDefault="00AD7436" w:rsidP="00AD7436">
      <w:pPr>
        <w:tabs>
          <w:tab w:val="left" w:pos="142"/>
        </w:tabs>
        <w:spacing w:line="360" w:lineRule="auto"/>
        <w:rPr>
          <w:rFonts w:ascii="Times New Roman" w:hAnsi="Times New Roman" w:cs="Times New Roman"/>
          <w:sz w:val="28"/>
          <w:szCs w:val="28"/>
        </w:rPr>
      </w:pPr>
      <w:r w:rsidRPr="00AD7436">
        <w:rPr>
          <w:rFonts w:ascii="Times New Roman" w:hAnsi="Times New Roman" w:cs="Times New Roman"/>
          <w:sz w:val="28"/>
          <w:szCs w:val="28"/>
        </w:rPr>
        <w:t>Сюрпризом может стать аппликация или поделка из пластилина.                                                                              Как Вы думаете, приятно получить в подарок букет из конфет? Эти сюрпризы сейчас в моде. Их образцы можно найти в интернете и  подарок  подготовить</w:t>
      </w:r>
      <w:r w:rsidRPr="00AD7436">
        <w:rPr>
          <w:rFonts w:ascii="Times New Roman" w:hAnsi="Times New Roman" w:cs="Times New Roman"/>
          <w:sz w:val="28"/>
          <w:szCs w:val="28"/>
        </w:rPr>
        <w:tab/>
        <w:t xml:space="preserve">заранее.                                                                               Юбиляр любит музыку? Прекрасно! Да кто же ее не любит? Особенно необычную. Порадовать  гостей,  и  домочадцев можно оркестром, который совсем несложно сделать из пустых коробочек, или пустых бутылочек из под йогурта, насыпав туда  крупу, песок, мелкие камушки и т.д. Можно так же </w:t>
      </w:r>
      <w:r w:rsidRPr="00AD7436">
        <w:rPr>
          <w:rFonts w:ascii="Times New Roman" w:hAnsi="Times New Roman" w:cs="Times New Roman"/>
          <w:sz w:val="28"/>
          <w:szCs w:val="28"/>
        </w:rPr>
        <w:lastRenderedPageBreak/>
        <w:t>использовать для шумового оформления  бумагу, целлофан, фантики от конфет. А еще, дуя в опущенную в стакан с водой соломинку и пуская пузыри,  издавать интересный булькающий звук! Поставьте любую веселую, хорошо знакомую музыку (например «Польку» Рахманинова, «Турецкий марш» )  и аккомпанируйте в такт. Ребенку можно доверить роль дирижера.</w:t>
      </w:r>
    </w:p>
    <w:p w:rsidR="00AD7436" w:rsidRPr="00AD7436" w:rsidRDefault="00AD7436" w:rsidP="00AD7436">
      <w:pPr>
        <w:tabs>
          <w:tab w:val="left" w:pos="142"/>
        </w:tabs>
        <w:spacing w:line="360" w:lineRule="auto"/>
        <w:rPr>
          <w:rFonts w:ascii="Times New Roman" w:hAnsi="Times New Roman" w:cs="Times New Roman"/>
          <w:sz w:val="28"/>
          <w:szCs w:val="28"/>
        </w:rPr>
      </w:pPr>
      <w:r w:rsidRPr="00AD7436">
        <w:rPr>
          <w:rFonts w:ascii="Times New Roman" w:hAnsi="Times New Roman" w:cs="Times New Roman"/>
          <w:sz w:val="28"/>
          <w:szCs w:val="28"/>
        </w:rPr>
        <w:t>Заблаговременно вместе с ребенком продумайте, как оформить помещение, в котором будете принимать гостей. Оформление может быть лаконичным, строгим, изящным и легким, юмористическим и веселым. При оформлении можно использовать рисунки не только детей, но и взрослых (наверняка, в семье кто - то хорошо рисует), фотографии именинника, шары, можно выпустить газету с отпечатками ладошек.</w:t>
      </w:r>
    </w:p>
    <w:p w:rsidR="00AD7436" w:rsidRPr="00AD7436" w:rsidRDefault="00AD7436" w:rsidP="00AD7436">
      <w:pPr>
        <w:tabs>
          <w:tab w:val="left" w:pos="142"/>
        </w:tabs>
        <w:spacing w:line="360" w:lineRule="auto"/>
        <w:rPr>
          <w:rFonts w:ascii="Times New Roman" w:hAnsi="Times New Roman" w:cs="Times New Roman"/>
          <w:sz w:val="28"/>
          <w:szCs w:val="28"/>
        </w:rPr>
      </w:pPr>
      <w:r w:rsidRPr="00AD7436">
        <w:rPr>
          <w:rFonts w:ascii="Times New Roman" w:hAnsi="Times New Roman" w:cs="Times New Roman"/>
          <w:sz w:val="28"/>
          <w:szCs w:val="28"/>
        </w:rPr>
        <w:t>Поверьте, это не трудно, но очень занимательно и интересно! Это сближает, сплачивает, а, самое главное, воспитывает в детях чувства ЛЮБВИ, УВАЖЕНИЯ И ДОЛГА К РОДНЫМ И БЛИЗКИМ, ЖЕЛАНИЕ ДОСТАВИТЬ ЛЮБИМОМУ ЧЕЛОВЕКУ ПРИЯТНОЕ.</w:t>
      </w:r>
    </w:p>
    <w:p w:rsidR="00AD7436" w:rsidRPr="00AD7436" w:rsidRDefault="00AD7436" w:rsidP="00AD7436">
      <w:pPr>
        <w:tabs>
          <w:tab w:val="left" w:pos="142"/>
        </w:tabs>
        <w:spacing w:line="360" w:lineRule="auto"/>
        <w:rPr>
          <w:rFonts w:ascii="Times New Roman" w:hAnsi="Times New Roman" w:cs="Times New Roman"/>
          <w:sz w:val="28"/>
          <w:szCs w:val="28"/>
        </w:rPr>
      </w:pPr>
      <w:r w:rsidRPr="00AD7436">
        <w:rPr>
          <w:rFonts w:ascii="Times New Roman" w:hAnsi="Times New Roman" w:cs="Times New Roman"/>
          <w:sz w:val="28"/>
          <w:szCs w:val="28"/>
        </w:rPr>
        <w:t>ПРОЯВИТЕ ФАНТАЗИЮ! ДЛЯ ЭТОГО НАДО ТОЛЬКО   ЖЕЛАНИЕ!</w:t>
      </w:r>
    </w:p>
    <w:p w:rsidR="00AD7436" w:rsidRPr="00AD7436" w:rsidRDefault="00AD7436" w:rsidP="00AD7436">
      <w:pPr>
        <w:tabs>
          <w:tab w:val="left" w:pos="142"/>
        </w:tabs>
        <w:spacing w:line="360" w:lineRule="auto"/>
        <w:rPr>
          <w:rFonts w:ascii="Times New Roman" w:hAnsi="Times New Roman" w:cs="Times New Roman"/>
          <w:sz w:val="28"/>
          <w:szCs w:val="28"/>
        </w:rPr>
      </w:pPr>
      <w:r w:rsidRPr="00AD7436">
        <w:rPr>
          <w:rFonts w:ascii="Times New Roman" w:hAnsi="Times New Roman" w:cs="Times New Roman"/>
          <w:sz w:val="28"/>
          <w:szCs w:val="28"/>
        </w:rPr>
        <w:t>Праздник, подготовленный таким образом, будет приятным долгожданным событием в семье. Он доставит радость не только детям, имениннику, но и всем присутствующим и надолго останется в памяти.</w:t>
      </w:r>
    </w:p>
    <w:p w:rsidR="006B049E" w:rsidRPr="00340F72" w:rsidRDefault="006B049E" w:rsidP="006B049E">
      <w:pPr>
        <w:pStyle w:val="af5"/>
        <w:spacing w:before="0" w:beforeAutospacing="0" w:after="0" w:afterAutospacing="0" w:line="405" w:lineRule="atLeast"/>
        <w:rPr>
          <w:b/>
          <w:sz w:val="28"/>
          <w:szCs w:val="28"/>
        </w:rPr>
      </w:pPr>
      <w:r w:rsidRPr="00340F72">
        <w:rPr>
          <w:rStyle w:val="a8"/>
          <w:rFonts w:eastAsiaTheme="majorEastAsia"/>
          <w:b w:val="0"/>
          <w:sz w:val="28"/>
          <w:szCs w:val="28"/>
        </w:rPr>
        <w:t>Развитие музыкального слуха у детей можно начинать с самого раннего возраста. Ведь уже тогда малыши проявляют интерес к музыке. Восприятие свойств музыкального звука развивают у ребенка не только слух, но и сенсорные способности.</w:t>
      </w:r>
    </w:p>
    <w:p w:rsidR="006B049E" w:rsidRPr="00340F72" w:rsidRDefault="006B049E" w:rsidP="006B049E">
      <w:pPr>
        <w:pStyle w:val="af5"/>
        <w:spacing w:before="0" w:beforeAutospacing="0" w:after="0" w:afterAutospacing="0" w:line="405" w:lineRule="atLeast"/>
        <w:rPr>
          <w:b/>
          <w:sz w:val="28"/>
          <w:szCs w:val="28"/>
        </w:rPr>
      </w:pPr>
      <w:r w:rsidRPr="00340F72">
        <w:rPr>
          <w:rStyle w:val="a8"/>
          <w:rFonts w:eastAsiaTheme="majorEastAsia"/>
          <w:b w:val="0"/>
          <w:sz w:val="28"/>
          <w:szCs w:val="28"/>
        </w:rPr>
        <w:t xml:space="preserve">    Для первых несложных занятий приобретите несколько детских музыкальных инструментов– </w:t>
      </w:r>
      <w:proofErr w:type="gramStart"/>
      <w:r w:rsidRPr="00340F72">
        <w:rPr>
          <w:rStyle w:val="a8"/>
          <w:rFonts w:eastAsiaTheme="majorEastAsia"/>
          <w:b w:val="0"/>
          <w:sz w:val="28"/>
          <w:szCs w:val="28"/>
        </w:rPr>
        <w:t>ду</w:t>
      </w:r>
      <w:proofErr w:type="gramEnd"/>
      <w:r w:rsidRPr="00340F72">
        <w:rPr>
          <w:rStyle w:val="a8"/>
          <w:rFonts w:eastAsiaTheme="majorEastAsia"/>
          <w:b w:val="0"/>
          <w:sz w:val="28"/>
          <w:szCs w:val="28"/>
        </w:rPr>
        <w:t xml:space="preserve">дочку, барабан, ксилофон, бубен, игрушечное пианино и так далее. Нажимайте на клавиши пианино и поясняйте ребенку, как именно она звучит. Нижний регистр – рычит медведь, верхний – поют птички. Пропойте звук сами, чередуйте громкие и тихие звуки и объясняйте разницу между ними. Используйте голоса животных </w:t>
      </w:r>
      <w:r w:rsidRPr="00340F72">
        <w:rPr>
          <w:rStyle w:val="a8"/>
          <w:rFonts w:eastAsiaTheme="majorEastAsia"/>
          <w:b w:val="0"/>
          <w:sz w:val="28"/>
          <w:szCs w:val="28"/>
        </w:rPr>
        <w:lastRenderedPageBreak/>
        <w:t>(цыпленок говорит «ПИ-ПИ», корова мычит «</w:t>
      </w:r>
      <w:proofErr w:type="spellStart"/>
      <w:r w:rsidRPr="00340F72">
        <w:rPr>
          <w:rStyle w:val="a8"/>
          <w:rFonts w:eastAsiaTheme="majorEastAsia"/>
          <w:b w:val="0"/>
          <w:sz w:val="28"/>
          <w:szCs w:val="28"/>
        </w:rPr>
        <w:t>мууу</w:t>
      </w:r>
      <w:proofErr w:type="spellEnd"/>
      <w:r w:rsidRPr="00340F72">
        <w:rPr>
          <w:rStyle w:val="a8"/>
          <w:rFonts w:eastAsiaTheme="majorEastAsia"/>
          <w:b w:val="0"/>
          <w:sz w:val="28"/>
          <w:szCs w:val="28"/>
        </w:rPr>
        <w:t>»), изменяя тембр голоса. Попросите ребенка повторять все ваши действия. Предложите малышу ритмично постукивать в бубен под музыку. Выбирайте разные по темпу и характеру мелодии.</w:t>
      </w:r>
    </w:p>
    <w:p w:rsidR="006B049E" w:rsidRPr="00340F72" w:rsidRDefault="006B049E" w:rsidP="006B049E">
      <w:pPr>
        <w:pStyle w:val="af5"/>
        <w:spacing w:before="0" w:beforeAutospacing="0" w:after="0" w:afterAutospacing="0" w:line="405" w:lineRule="atLeast"/>
        <w:rPr>
          <w:b/>
          <w:sz w:val="28"/>
          <w:szCs w:val="28"/>
        </w:rPr>
      </w:pPr>
      <w:r w:rsidRPr="00340F72">
        <w:rPr>
          <w:rStyle w:val="a8"/>
          <w:rFonts w:eastAsiaTheme="majorEastAsia"/>
          <w:b w:val="0"/>
          <w:sz w:val="28"/>
          <w:szCs w:val="28"/>
        </w:rPr>
        <w:t>    Придумайте характерные движения для часто прослушиваемой музыки. Колыбельная (например, из мультфильма об Умке)– ребенок плавно машет ручками, под маршевую мелодию начинает топать и двигаться резко. Попутно объясните малышу понятие «жанр», чем песня отличается от танца и так далее. Спрашивайте, как звучит музыка – грустно, весело, задорно? Быстрая ли она или медленная?</w:t>
      </w:r>
    </w:p>
    <w:p w:rsidR="006B049E" w:rsidRPr="00340F72" w:rsidRDefault="006B049E" w:rsidP="006B049E">
      <w:pPr>
        <w:pStyle w:val="af5"/>
        <w:spacing w:before="0" w:beforeAutospacing="0" w:after="0" w:afterAutospacing="0" w:line="405" w:lineRule="atLeast"/>
        <w:rPr>
          <w:b/>
          <w:sz w:val="28"/>
          <w:szCs w:val="28"/>
        </w:rPr>
      </w:pPr>
      <w:r w:rsidRPr="00340F72">
        <w:rPr>
          <w:rStyle w:val="a8"/>
          <w:rFonts w:eastAsiaTheme="majorEastAsia"/>
          <w:b w:val="0"/>
          <w:sz w:val="28"/>
          <w:szCs w:val="28"/>
        </w:rPr>
        <w:t>Как развить слух у ребенка при помощи игры</w:t>
      </w:r>
    </w:p>
    <w:p w:rsidR="006B049E" w:rsidRPr="00340F72" w:rsidRDefault="006B049E" w:rsidP="006B049E">
      <w:pPr>
        <w:pStyle w:val="af5"/>
        <w:spacing w:before="0" w:beforeAutospacing="0" w:after="0" w:afterAutospacing="0" w:line="405" w:lineRule="atLeast"/>
        <w:rPr>
          <w:b/>
          <w:sz w:val="28"/>
          <w:szCs w:val="28"/>
        </w:rPr>
      </w:pPr>
      <w:r w:rsidRPr="00340F72">
        <w:rPr>
          <w:rStyle w:val="a8"/>
          <w:rFonts w:eastAsiaTheme="majorEastAsia"/>
          <w:b w:val="0"/>
          <w:sz w:val="28"/>
          <w:szCs w:val="28"/>
        </w:rPr>
        <w:t>Для тематических игр подберите подходящий музыкальный материал и игрушки.</w:t>
      </w:r>
    </w:p>
    <w:p w:rsidR="006B049E" w:rsidRPr="00340F72" w:rsidRDefault="006B049E" w:rsidP="006B049E">
      <w:pPr>
        <w:pStyle w:val="af5"/>
        <w:spacing w:before="0" w:beforeAutospacing="0" w:after="0" w:afterAutospacing="0" w:line="405" w:lineRule="atLeast"/>
        <w:rPr>
          <w:b/>
          <w:sz w:val="28"/>
          <w:szCs w:val="28"/>
        </w:rPr>
      </w:pPr>
      <w:r w:rsidRPr="00340F72">
        <w:rPr>
          <w:rStyle w:val="a8"/>
          <w:rFonts w:eastAsiaTheme="majorEastAsia"/>
          <w:b w:val="0"/>
          <w:sz w:val="28"/>
          <w:szCs w:val="28"/>
        </w:rPr>
        <w:t>Например: пальчиковые или резиновые игрушки медведь, заяц, лиса и еж помогут вам и вашему ребенку поставить небольшой музыкальный спектакль. Выучите и пойте вместе </w:t>
      </w:r>
      <w:proofErr w:type="spellStart"/>
      <w:r w:rsidRPr="00340F72">
        <w:rPr>
          <w:rStyle w:val="a8"/>
          <w:rFonts w:eastAsiaTheme="majorEastAsia"/>
          <w:b w:val="0"/>
          <w:sz w:val="28"/>
          <w:szCs w:val="28"/>
        </w:rPr>
        <w:t>потешку</w:t>
      </w:r>
      <w:proofErr w:type="spellEnd"/>
      <w:r w:rsidRPr="00340F72">
        <w:rPr>
          <w:rStyle w:val="a8"/>
          <w:rFonts w:eastAsiaTheme="majorEastAsia"/>
          <w:b w:val="0"/>
          <w:sz w:val="28"/>
          <w:szCs w:val="28"/>
        </w:rPr>
        <w:t> «</w:t>
      </w:r>
      <w:proofErr w:type="spellStart"/>
      <w:r w:rsidRPr="00340F72">
        <w:rPr>
          <w:rStyle w:val="a8"/>
          <w:rFonts w:eastAsiaTheme="majorEastAsia"/>
          <w:b w:val="0"/>
          <w:sz w:val="28"/>
          <w:szCs w:val="28"/>
        </w:rPr>
        <w:t>Тень-тень-потетень</w:t>
      </w:r>
      <w:proofErr w:type="spellEnd"/>
      <w:r w:rsidRPr="00340F72">
        <w:rPr>
          <w:rStyle w:val="a8"/>
          <w:rFonts w:eastAsiaTheme="majorEastAsia"/>
          <w:b w:val="0"/>
          <w:sz w:val="28"/>
          <w:szCs w:val="28"/>
        </w:rPr>
        <w:t>», надевая на пальчик (или показывая) в нужный момент ребенку зверя, от имени которого в данный момент поется песня. Медведь должен петь басом, лиса – высоким голосом и так далее. Плюсы такой игры очевидны – развиваются слух, голос, мелкая моторика и творческие задатки вашего малыша.</w:t>
      </w:r>
    </w:p>
    <w:p w:rsidR="006B049E" w:rsidRPr="00340F72" w:rsidRDefault="006B049E" w:rsidP="006B049E">
      <w:pPr>
        <w:pStyle w:val="af5"/>
        <w:spacing w:before="0" w:beforeAutospacing="0" w:after="0" w:afterAutospacing="0" w:line="405" w:lineRule="atLeast"/>
        <w:rPr>
          <w:b/>
          <w:sz w:val="28"/>
          <w:szCs w:val="28"/>
        </w:rPr>
      </w:pPr>
      <w:r w:rsidRPr="00340F72">
        <w:rPr>
          <w:rStyle w:val="a8"/>
          <w:rFonts w:eastAsiaTheme="majorEastAsia"/>
          <w:b w:val="0"/>
          <w:sz w:val="28"/>
          <w:szCs w:val="28"/>
        </w:rPr>
        <w:t xml:space="preserve">Не ограничивайтесь только этой песней, используйте и другие известные ребенку мелодии. Выучите несколько колыбельных – малыш может петь, укладывая спать куклу или мишку. Старайтесь сопровождать пением любое бытовое действие или игру. С большим интересом дети исполняют песни, требующих активных действий. </w:t>
      </w:r>
      <w:proofErr w:type="gramStart"/>
      <w:r w:rsidRPr="00340F72">
        <w:rPr>
          <w:rStyle w:val="a8"/>
          <w:rFonts w:eastAsiaTheme="majorEastAsia"/>
          <w:b w:val="0"/>
          <w:sz w:val="28"/>
          <w:szCs w:val="28"/>
        </w:rPr>
        <w:t>Например, всем известный «Каравай» — малыш показывает, какой он ширины, «низины», вышины и т. п.</w:t>
      </w:r>
      <w:proofErr w:type="gramEnd"/>
    </w:p>
    <w:p w:rsidR="006B049E" w:rsidRPr="00340F72" w:rsidRDefault="006B049E" w:rsidP="006B049E">
      <w:pPr>
        <w:pStyle w:val="af5"/>
        <w:spacing w:before="0" w:beforeAutospacing="0" w:after="0" w:afterAutospacing="0" w:line="405" w:lineRule="atLeast"/>
        <w:rPr>
          <w:b/>
          <w:sz w:val="28"/>
          <w:szCs w:val="28"/>
        </w:rPr>
      </w:pPr>
      <w:r w:rsidRPr="00340F72">
        <w:rPr>
          <w:rStyle w:val="a8"/>
          <w:rFonts w:eastAsiaTheme="majorEastAsia"/>
          <w:b w:val="0"/>
          <w:sz w:val="28"/>
          <w:szCs w:val="28"/>
        </w:rPr>
        <w:t>Развитие </w:t>
      </w:r>
      <w:proofErr w:type="spellStart"/>
      <w:r w:rsidRPr="00340F72">
        <w:rPr>
          <w:rStyle w:val="a8"/>
          <w:rFonts w:eastAsiaTheme="majorEastAsia"/>
          <w:b w:val="0"/>
          <w:sz w:val="28"/>
          <w:szCs w:val="28"/>
        </w:rPr>
        <w:t>тембрального</w:t>
      </w:r>
      <w:proofErr w:type="spellEnd"/>
      <w:r w:rsidRPr="00340F72">
        <w:rPr>
          <w:rStyle w:val="a8"/>
          <w:rFonts w:eastAsiaTheme="majorEastAsia"/>
          <w:b w:val="0"/>
          <w:sz w:val="28"/>
          <w:szCs w:val="28"/>
        </w:rPr>
        <w:t> музыкального слуха и эстетическое воспитание ребенка</w:t>
      </w:r>
    </w:p>
    <w:p w:rsidR="006B049E" w:rsidRPr="00340F72" w:rsidRDefault="006B049E" w:rsidP="006B049E">
      <w:pPr>
        <w:pStyle w:val="af5"/>
        <w:spacing w:before="0" w:beforeAutospacing="0" w:after="0" w:afterAutospacing="0" w:line="405" w:lineRule="atLeast"/>
        <w:rPr>
          <w:b/>
          <w:sz w:val="28"/>
          <w:szCs w:val="28"/>
        </w:rPr>
      </w:pPr>
      <w:r w:rsidRPr="00340F72">
        <w:rPr>
          <w:rStyle w:val="a8"/>
          <w:rFonts w:eastAsiaTheme="majorEastAsia"/>
          <w:b w:val="0"/>
          <w:sz w:val="28"/>
          <w:szCs w:val="28"/>
        </w:rPr>
        <w:t>   Расскажите ребенку об основных тембрах голоса, и попросите иллюстрировать ваш рассказ (бас – ребенок «гудит» в низком регистре; сопрано – поет </w:t>
      </w:r>
      <w:proofErr w:type="gramStart"/>
      <w:r w:rsidRPr="00340F72">
        <w:rPr>
          <w:rStyle w:val="a8"/>
          <w:rFonts w:eastAsiaTheme="majorEastAsia"/>
          <w:b w:val="0"/>
          <w:sz w:val="28"/>
          <w:szCs w:val="28"/>
        </w:rPr>
        <w:t>в</w:t>
      </w:r>
      <w:proofErr w:type="gramEnd"/>
      <w:r w:rsidRPr="00340F72">
        <w:rPr>
          <w:rStyle w:val="a8"/>
          <w:rFonts w:eastAsiaTheme="majorEastAsia"/>
          <w:b w:val="0"/>
          <w:sz w:val="28"/>
          <w:szCs w:val="28"/>
        </w:rPr>
        <w:t xml:space="preserve"> высоком). Купите диски с записанными на них песенками из мультфильмов, народными, детской классикой и эстрадой. Постоянно прослушивайте их вместе с ребенком, уже через короткий промежуток </w:t>
      </w:r>
      <w:r w:rsidRPr="00340F72">
        <w:rPr>
          <w:rStyle w:val="a8"/>
          <w:rFonts w:eastAsiaTheme="majorEastAsia"/>
          <w:b w:val="0"/>
          <w:sz w:val="28"/>
          <w:szCs w:val="28"/>
        </w:rPr>
        <w:lastRenderedPageBreak/>
        <w:t>времени вы заметите, что ваш малыш не только слушает, но и подпевает. Параллельно тренируется память, ведь текст тоже выучивается.</w:t>
      </w:r>
    </w:p>
    <w:p w:rsidR="006B049E" w:rsidRPr="00340F72" w:rsidRDefault="006B049E" w:rsidP="006B049E">
      <w:pPr>
        <w:pStyle w:val="af5"/>
        <w:spacing w:before="0" w:beforeAutospacing="0" w:after="0" w:afterAutospacing="0" w:line="405" w:lineRule="atLeast"/>
        <w:rPr>
          <w:b/>
          <w:sz w:val="28"/>
          <w:szCs w:val="28"/>
        </w:rPr>
      </w:pPr>
      <w:r w:rsidRPr="00340F72">
        <w:rPr>
          <w:rStyle w:val="a8"/>
          <w:rFonts w:eastAsiaTheme="majorEastAsia"/>
          <w:b w:val="0"/>
          <w:sz w:val="28"/>
          <w:szCs w:val="28"/>
        </w:rPr>
        <w:t>    Посещения концертов с несложными программами и театров введут вашего ребенка в новый, интересный мир! Расскажите ему об инструментах оркестра. На какие группы они делятся (струнную, духовую, ударную) и почему так называются (звук извлекается при помощи струн, дыхания или удара). Купите диски с записями отдельно звучащих инструментов. Ставьте их малышу и просите определить на слух, –</w:t>
      </w:r>
      <w:r w:rsidRPr="00340F72">
        <w:rPr>
          <w:rStyle w:val="a8"/>
          <w:rFonts w:eastAsiaTheme="majorEastAsia" w:hAnsi="Tahoma"/>
          <w:b w:val="0"/>
          <w:sz w:val="28"/>
          <w:szCs w:val="28"/>
        </w:rPr>
        <w:t>﻿</w:t>
      </w:r>
      <w:r w:rsidRPr="00340F72">
        <w:rPr>
          <w:rStyle w:val="apple-converted-space"/>
          <w:rFonts w:eastAsiaTheme="majorEastAsia"/>
          <w:b/>
          <w:sz w:val="28"/>
          <w:szCs w:val="28"/>
        </w:rPr>
        <w:t> </w:t>
      </w:r>
      <w:r w:rsidRPr="00340F72">
        <w:rPr>
          <w:rStyle w:val="a8"/>
          <w:rFonts w:eastAsiaTheme="majorEastAsia"/>
          <w:b w:val="0"/>
          <w:sz w:val="28"/>
          <w:szCs w:val="28"/>
        </w:rPr>
        <w:t>какой именно звучит. Вполне возможно, что ребенок захочет научиться играть на каком-либо инструменте.</w:t>
      </w:r>
    </w:p>
    <w:p w:rsidR="006B049E" w:rsidRDefault="006B049E" w:rsidP="006B049E"/>
    <w:p w:rsidR="006B049E" w:rsidRPr="005B34F6" w:rsidRDefault="006B049E" w:rsidP="006B049E">
      <w:pPr>
        <w:pStyle w:val="af5"/>
        <w:jc w:val="center"/>
        <w:rPr>
          <w:i/>
          <w:iCs/>
          <w:color w:val="993300"/>
          <w:sz w:val="36"/>
          <w:szCs w:val="36"/>
        </w:rPr>
      </w:pPr>
      <w:r>
        <w:rPr>
          <w:b/>
          <w:bCs/>
          <w:noProof/>
          <w:color w:val="993300"/>
          <w:sz w:val="36"/>
          <w:szCs w:val="36"/>
        </w:rPr>
        <w:drawing>
          <wp:anchor distT="0" distB="0" distL="114300" distR="114300" simplePos="0" relativeHeight="251689984" behindDoc="0" locked="0" layoutInCell="1" allowOverlap="1">
            <wp:simplePos x="0" y="0"/>
            <wp:positionH relativeFrom="column">
              <wp:posOffset>3308985</wp:posOffset>
            </wp:positionH>
            <wp:positionV relativeFrom="paragraph">
              <wp:posOffset>192405</wp:posOffset>
            </wp:positionV>
            <wp:extent cx="2609850" cy="1912620"/>
            <wp:effectExtent l="285750" t="247650" r="266700" b="220980"/>
            <wp:wrapSquare wrapText="bothSides"/>
            <wp:docPr id="16" name="pix" descr="http://www.fotopiter.ru/photos/big/2008/11/13/5559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x" descr="http://www.fotopiter.ru/photos/big/2008/11/13/555952.jpg"/>
                    <pic:cNvPicPr>
                      <a:picLocks noChangeAspect="1" noChangeArrowheads="1"/>
                    </pic:cNvPicPr>
                  </pic:nvPicPr>
                  <pic:blipFill>
                    <a:blip r:embed="rId5" r:link="rId6" cstate="print"/>
                    <a:srcRect/>
                    <a:stretch>
                      <a:fillRect/>
                    </a:stretch>
                  </pic:blipFill>
                  <pic:spPr bwMode="auto">
                    <a:xfrm>
                      <a:off x="0" y="0"/>
                      <a:ext cx="2609850" cy="1912620"/>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bCs/>
          <w:noProof/>
          <w:color w:val="993300"/>
          <w:sz w:val="36"/>
          <w:szCs w:val="36"/>
        </w:rPr>
        <w:drawing>
          <wp:anchor distT="0" distB="0" distL="114300" distR="114300" simplePos="0" relativeHeight="251697152" behindDoc="0" locked="0" layoutInCell="1" allowOverlap="1">
            <wp:simplePos x="0" y="0"/>
            <wp:positionH relativeFrom="column">
              <wp:posOffset>2634615</wp:posOffset>
            </wp:positionH>
            <wp:positionV relativeFrom="paragraph">
              <wp:posOffset>191135</wp:posOffset>
            </wp:positionV>
            <wp:extent cx="322580" cy="469900"/>
            <wp:effectExtent l="19050" t="0" r="1270" b="0"/>
            <wp:wrapNone/>
            <wp:docPr id="15" name="Рисунок 3" descr="0629N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629NOTC"/>
                    <pic:cNvPicPr>
                      <a:picLocks noChangeAspect="1" noChangeArrowheads="1"/>
                    </pic:cNvPicPr>
                  </pic:nvPicPr>
                  <pic:blipFill>
                    <a:blip r:embed="rId7" cstate="print"/>
                    <a:srcRect/>
                    <a:stretch>
                      <a:fillRect/>
                    </a:stretch>
                  </pic:blipFill>
                  <pic:spPr bwMode="auto">
                    <a:xfrm>
                      <a:off x="0" y="0"/>
                      <a:ext cx="322580" cy="469900"/>
                    </a:xfrm>
                    <a:prstGeom prst="rect">
                      <a:avLst/>
                    </a:prstGeom>
                    <a:noFill/>
                    <a:ln w="9525">
                      <a:noFill/>
                      <a:miter lim="800000"/>
                      <a:headEnd/>
                      <a:tailEnd/>
                    </a:ln>
                  </pic:spPr>
                </pic:pic>
              </a:graphicData>
            </a:graphic>
          </wp:anchor>
        </w:drawing>
      </w:r>
      <w:r>
        <w:rPr>
          <w:rFonts w:ascii="Arial Narrow" w:hAnsi="Arial Narrow"/>
          <w:b/>
          <w:bCs/>
          <w:noProof/>
          <w:color w:val="993300"/>
          <w:sz w:val="36"/>
          <w:szCs w:val="36"/>
        </w:rPr>
        <w:drawing>
          <wp:anchor distT="0" distB="0" distL="114300" distR="114300" simplePos="0" relativeHeight="251693056" behindDoc="0" locked="0" layoutInCell="1" allowOverlap="1">
            <wp:simplePos x="0" y="0"/>
            <wp:positionH relativeFrom="column">
              <wp:posOffset>2312035</wp:posOffset>
            </wp:positionH>
            <wp:positionV relativeFrom="paragraph">
              <wp:posOffset>-28575</wp:posOffset>
            </wp:positionV>
            <wp:extent cx="322580" cy="469900"/>
            <wp:effectExtent l="19050" t="0" r="1270" b="0"/>
            <wp:wrapNone/>
            <wp:docPr id="14" name="Рисунок 3" descr="0629N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629NOTC"/>
                    <pic:cNvPicPr>
                      <a:picLocks noChangeAspect="1" noChangeArrowheads="1"/>
                    </pic:cNvPicPr>
                  </pic:nvPicPr>
                  <pic:blipFill>
                    <a:blip r:embed="rId7" cstate="print"/>
                    <a:srcRect/>
                    <a:stretch>
                      <a:fillRect/>
                    </a:stretch>
                  </pic:blipFill>
                  <pic:spPr bwMode="auto">
                    <a:xfrm>
                      <a:off x="0" y="0"/>
                      <a:ext cx="322580" cy="469900"/>
                    </a:xfrm>
                    <a:prstGeom prst="rect">
                      <a:avLst/>
                    </a:prstGeom>
                    <a:noFill/>
                    <a:ln w="9525">
                      <a:noFill/>
                      <a:miter lim="800000"/>
                      <a:headEnd/>
                      <a:tailEnd/>
                    </a:ln>
                  </pic:spPr>
                </pic:pic>
              </a:graphicData>
            </a:graphic>
          </wp:anchor>
        </w:drawing>
      </w:r>
      <w:r>
        <w:rPr>
          <w:rFonts w:ascii="Arial Narrow" w:hAnsi="Arial Narrow"/>
          <w:b/>
          <w:bCs/>
          <w:noProof/>
          <w:color w:val="993300"/>
          <w:sz w:val="36"/>
          <w:szCs w:val="36"/>
        </w:rPr>
        <w:drawing>
          <wp:anchor distT="0" distB="0" distL="114300" distR="114300" simplePos="0" relativeHeight="251691008" behindDoc="0" locked="0" layoutInCell="1" allowOverlap="1">
            <wp:simplePos x="0" y="0"/>
            <wp:positionH relativeFrom="column">
              <wp:posOffset>715645</wp:posOffset>
            </wp:positionH>
            <wp:positionV relativeFrom="paragraph">
              <wp:posOffset>591820</wp:posOffset>
            </wp:positionV>
            <wp:extent cx="334010" cy="486410"/>
            <wp:effectExtent l="19050" t="0" r="8890" b="0"/>
            <wp:wrapNone/>
            <wp:docPr id="13" name="Рисунок 3" descr="0629N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629NOTC"/>
                    <pic:cNvPicPr>
                      <a:picLocks noChangeAspect="1" noChangeArrowheads="1"/>
                    </pic:cNvPicPr>
                  </pic:nvPicPr>
                  <pic:blipFill>
                    <a:blip r:embed="rId7" cstate="print"/>
                    <a:srcRect/>
                    <a:stretch>
                      <a:fillRect/>
                    </a:stretch>
                  </pic:blipFill>
                  <pic:spPr bwMode="auto">
                    <a:xfrm>
                      <a:off x="0" y="0"/>
                      <a:ext cx="334010" cy="486410"/>
                    </a:xfrm>
                    <a:prstGeom prst="rect">
                      <a:avLst/>
                    </a:prstGeom>
                    <a:noFill/>
                    <a:ln w="9525">
                      <a:noFill/>
                      <a:miter lim="800000"/>
                      <a:headEnd/>
                      <a:tailEnd/>
                    </a:ln>
                  </pic:spPr>
                </pic:pic>
              </a:graphicData>
            </a:graphic>
          </wp:anchor>
        </w:drawing>
      </w:r>
      <w:r w:rsidRPr="0060039B">
        <w:rPr>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9" style="position:absolute;left:0;text-align:left;margin-left:-7.8pt;margin-top:-18pt;width:177.75pt;height:70.05pt;z-index:251686912;mso-position-horizontal-relative:text;mso-position-vertical-relative:text" fillcolor="#7030a0" strokecolor="#c00000">
            <v:fill color2="#f93"/>
            <v:shadow on="t" color="silver" opacity="52429f"/>
            <v:textpath style="font-family:&quot;Impact&quot;;font-size:20pt;v-text-kern:t" trim="t" fitpath="t" xscale="f" string="Учим ребенка"/>
          </v:shape>
        </w:pict>
      </w:r>
      <w:r w:rsidRPr="0060039B">
        <w:rPr>
          <w:noProof/>
          <w:color w:val="993300"/>
          <w:sz w:val="48"/>
          <w:szCs w:val="4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7" type="#_x0000_t158" style="position:absolute;left:0;text-align:left;margin-left:95.7pt;margin-top:52.05pt;width:126.75pt;height:50.8pt;z-index:251687936;mso-position-horizontal-relative:text;mso-position-vertical-relative:text" fillcolor="#7030a0" strokecolor="#c00000">
            <v:fill color2="#f93"/>
            <v:shadow on="t" color="silver" opacity="52429f"/>
            <v:textpath style="font-family:&quot;Impact&quot;;font-size:18pt;v-text-kern:t" trim="t" fitpath="t" xscale="f" string="слушать"/>
          </v:shape>
        </w:pict>
      </w:r>
      <w:r w:rsidRPr="005B34F6">
        <w:rPr>
          <w:b/>
          <w:bCs/>
          <w:color w:val="993300"/>
          <w:sz w:val="36"/>
          <w:szCs w:val="36"/>
        </w:rPr>
        <w:t xml:space="preserve"> </w:t>
      </w:r>
      <w:r w:rsidRPr="005B34F6">
        <w:rPr>
          <w:color w:val="993300"/>
          <w:sz w:val="36"/>
          <w:szCs w:val="36"/>
        </w:rPr>
        <w:br/>
      </w:r>
    </w:p>
    <w:p w:rsidR="006B049E" w:rsidRDefault="006B049E" w:rsidP="006B049E">
      <w:pPr>
        <w:pStyle w:val="af5"/>
        <w:tabs>
          <w:tab w:val="left" w:pos="180"/>
        </w:tabs>
        <w:ind w:left="-180" w:hanging="720"/>
        <w:jc w:val="both"/>
        <w:rPr>
          <w:rFonts w:ascii="Arial Narrow" w:hAnsi="Arial Narrow"/>
          <w:sz w:val="32"/>
          <w:szCs w:val="32"/>
        </w:rPr>
      </w:pPr>
      <w:r w:rsidRPr="0060039B">
        <w:rPr>
          <w:noProof/>
        </w:rPr>
        <w:pict>
          <v:shapetype id="_x0000_t153" coordsize="21600,21600" o:spt="153" adj="9391" path="m,c7200@1,14400@2,2160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8;10800,21600;21600,@9" o:connectangles="270,180,90,0"/>
            <v:textpath on="t" fitshape="t" xscale="t"/>
            <v:handles>
              <v:h position="bottomRight,#0" yrange="0,11368"/>
            </v:handles>
            <o:lock v:ext="edit" text="t" shapetype="t"/>
          </v:shapetype>
          <v:shape id="_x0000_s1028" type="#_x0000_t153" style="position:absolute;left:0;text-align:left;margin-left:-6.5pt;margin-top:18.45pt;width:213.95pt;height:67.75pt;rotation:528051fd;z-index:251688960" adj=",10800" fillcolor="red" strokecolor="#7030a0">
            <v:fill color2="#099"/>
            <v:shadow on="t" color="silver" opacity="52429f" offset="3pt,3pt"/>
            <v:textpath style="font-family:&quot;Times New Roman&quot;;font-size:28pt;font-weight:bold;v-text-kern:t" trim="t" fitpath="t" xscale="f" string="М У З Ы К У"/>
          </v:shape>
        </w:pict>
      </w:r>
      <w:r w:rsidRPr="00587CB7">
        <w:rPr>
          <w:rFonts w:ascii="Arial Narrow" w:hAnsi="Arial Narrow"/>
          <w:sz w:val="32"/>
          <w:szCs w:val="32"/>
        </w:rPr>
        <w:t xml:space="preserve">             </w:t>
      </w:r>
    </w:p>
    <w:p w:rsidR="006B049E" w:rsidRDefault="006B049E" w:rsidP="006B049E">
      <w:pPr>
        <w:pStyle w:val="af5"/>
        <w:tabs>
          <w:tab w:val="left" w:pos="180"/>
        </w:tabs>
        <w:ind w:left="-180" w:hanging="720"/>
        <w:jc w:val="both"/>
        <w:rPr>
          <w:rFonts w:ascii="Arial Narrow" w:hAnsi="Arial Narrow"/>
          <w:sz w:val="32"/>
          <w:szCs w:val="32"/>
        </w:rPr>
      </w:pPr>
    </w:p>
    <w:p w:rsidR="006B049E" w:rsidRDefault="006B049E" w:rsidP="006B049E">
      <w:pPr>
        <w:pStyle w:val="af5"/>
        <w:tabs>
          <w:tab w:val="left" w:pos="180"/>
        </w:tabs>
        <w:ind w:left="-180" w:hanging="720"/>
        <w:jc w:val="both"/>
        <w:rPr>
          <w:rFonts w:ascii="Arial Narrow" w:hAnsi="Arial Narrow"/>
          <w:sz w:val="32"/>
          <w:szCs w:val="32"/>
        </w:rPr>
      </w:pPr>
      <w:r>
        <w:rPr>
          <w:rFonts w:ascii="Arial Narrow" w:hAnsi="Arial Narrow"/>
          <w:noProof/>
          <w:sz w:val="32"/>
          <w:szCs w:val="32"/>
        </w:rPr>
        <w:drawing>
          <wp:anchor distT="0" distB="0" distL="114300" distR="114300" simplePos="0" relativeHeight="251696128" behindDoc="0" locked="0" layoutInCell="1" allowOverlap="1">
            <wp:simplePos x="0" y="0"/>
            <wp:positionH relativeFrom="column">
              <wp:posOffset>2634615</wp:posOffset>
            </wp:positionH>
            <wp:positionV relativeFrom="paragraph">
              <wp:posOffset>18415</wp:posOffset>
            </wp:positionV>
            <wp:extent cx="322580" cy="469900"/>
            <wp:effectExtent l="19050" t="0" r="1270" b="0"/>
            <wp:wrapNone/>
            <wp:docPr id="12" name="Рисунок 3" descr="0629N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629NOTC"/>
                    <pic:cNvPicPr>
                      <a:picLocks noChangeAspect="1" noChangeArrowheads="1"/>
                    </pic:cNvPicPr>
                  </pic:nvPicPr>
                  <pic:blipFill>
                    <a:blip r:embed="rId7" cstate="print"/>
                    <a:srcRect/>
                    <a:stretch>
                      <a:fillRect/>
                    </a:stretch>
                  </pic:blipFill>
                  <pic:spPr bwMode="auto">
                    <a:xfrm>
                      <a:off x="0" y="0"/>
                      <a:ext cx="322580" cy="469900"/>
                    </a:xfrm>
                    <a:prstGeom prst="rect">
                      <a:avLst/>
                    </a:prstGeom>
                    <a:noFill/>
                    <a:ln w="9525">
                      <a:noFill/>
                      <a:miter lim="800000"/>
                      <a:headEnd/>
                      <a:tailEnd/>
                    </a:ln>
                  </pic:spPr>
                </pic:pic>
              </a:graphicData>
            </a:graphic>
          </wp:anchor>
        </w:drawing>
      </w:r>
      <w:r>
        <w:rPr>
          <w:rFonts w:ascii="Arial Narrow" w:hAnsi="Arial Narrow"/>
          <w:noProof/>
          <w:sz w:val="32"/>
          <w:szCs w:val="32"/>
        </w:rPr>
        <w:drawing>
          <wp:anchor distT="0" distB="0" distL="114300" distR="114300" simplePos="0" relativeHeight="251694080" behindDoc="0" locked="0" layoutInCell="1" allowOverlap="1">
            <wp:simplePos x="0" y="0"/>
            <wp:positionH relativeFrom="column">
              <wp:posOffset>558165</wp:posOffset>
            </wp:positionH>
            <wp:positionV relativeFrom="paragraph">
              <wp:posOffset>273050</wp:posOffset>
            </wp:positionV>
            <wp:extent cx="322580" cy="469900"/>
            <wp:effectExtent l="19050" t="0" r="1270" b="0"/>
            <wp:wrapNone/>
            <wp:docPr id="11" name="Рисунок 3" descr="0629N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629NOTC"/>
                    <pic:cNvPicPr>
                      <a:picLocks noChangeAspect="1" noChangeArrowheads="1"/>
                    </pic:cNvPicPr>
                  </pic:nvPicPr>
                  <pic:blipFill>
                    <a:blip r:embed="rId7" cstate="print"/>
                    <a:srcRect/>
                    <a:stretch>
                      <a:fillRect/>
                    </a:stretch>
                  </pic:blipFill>
                  <pic:spPr bwMode="auto">
                    <a:xfrm>
                      <a:off x="0" y="0"/>
                      <a:ext cx="322580" cy="469900"/>
                    </a:xfrm>
                    <a:prstGeom prst="rect">
                      <a:avLst/>
                    </a:prstGeom>
                    <a:noFill/>
                    <a:ln w="9525">
                      <a:noFill/>
                      <a:miter lim="800000"/>
                      <a:headEnd/>
                      <a:tailEnd/>
                    </a:ln>
                  </pic:spPr>
                </pic:pic>
              </a:graphicData>
            </a:graphic>
          </wp:anchor>
        </w:drawing>
      </w:r>
      <w:r>
        <w:rPr>
          <w:rFonts w:ascii="Arial Narrow" w:hAnsi="Arial Narrow"/>
          <w:noProof/>
          <w:sz w:val="32"/>
          <w:szCs w:val="32"/>
        </w:rPr>
        <w:drawing>
          <wp:anchor distT="0" distB="0" distL="114300" distR="114300" simplePos="0" relativeHeight="251695104" behindDoc="0" locked="0" layoutInCell="1" allowOverlap="1">
            <wp:simplePos x="0" y="0"/>
            <wp:positionH relativeFrom="column">
              <wp:posOffset>1989455</wp:posOffset>
            </wp:positionH>
            <wp:positionV relativeFrom="paragraph">
              <wp:posOffset>341630</wp:posOffset>
            </wp:positionV>
            <wp:extent cx="322580" cy="469900"/>
            <wp:effectExtent l="19050" t="0" r="1270" b="0"/>
            <wp:wrapNone/>
            <wp:docPr id="10" name="Рисунок 3" descr="0629N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629NOTC"/>
                    <pic:cNvPicPr>
                      <a:picLocks noChangeAspect="1" noChangeArrowheads="1"/>
                    </pic:cNvPicPr>
                  </pic:nvPicPr>
                  <pic:blipFill>
                    <a:blip r:embed="rId7" cstate="print"/>
                    <a:srcRect/>
                    <a:stretch>
                      <a:fillRect/>
                    </a:stretch>
                  </pic:blipFill>
                  <pic:spPr bwMode="auto">
                    <a:xfrm>
                      <a:off x="0" y="0"/>
                      <a:ext cx="322580" cy="469900"/>
                    </a:xfrm>
                    <a:prstGeom prst="rect">
                      <a:avLst/>
                    </a:prstGeom>
                    <a:noFill/>
                    <a:ln w="9525">
                      <a:noFill/>
                      <a:miter lim="800000"/>
                      <a:headEnd/>
                      <a:tailEnd/>
                    </a:ln>
                  </pic:spPr>
                </pic:pic>
              </a:graphicData>
            </a:graphic>
          </wp:anchor>
        </w:drawing>
      </w:r>
      <w:r>
        <w:rPr>
          <w:rFonts w:ascii="Arial Narrow" w:hAnsi="Arial Narrow"/>
          <w:b/>
          <w:bCs/>
          <w:noProof/>
          <w:color w:val="993300"/>
          <w:sz w:val="36"/>
          <w:szCs w:val="36"/>
        </w:rPr>
        <w:drawing>
          <wp:anchor distT="0" distB="0" distL="114300" distR="114300" simplePos="0" relativeHeight="251692032" behindDoc="0" locked="0" layoutInCell="1" allowOverlap="1">
            <wp:simplePos x="0" y="0"/>
            <wp:positionH relativeFrom="column">
              <wp:posOffset>-99060</wp:posOffset>
            </wp:positionH>
            <wp:positionV relativeFrom="paragraph">
              <wp:posOffset>132715</wp:posOffset>
            </wp:positionV>
            <wp:extent cx="322580" cy="469900"/>
            <wp:effectExtent l="19050" t="0" r="1270" b="0"/>
            <wp:wrapNone/>
            <wp:docPr id="9" name="Рисунок 3" descr="0629N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629NOTC"/>
                    <pic:cNvPicPr>
                      <a:picLocks noChangeAspect="1" noChangeArrowheads="1"/>
                    </pic:cNvPicPr>
                  </pic:nvPicPr>
                  <pic:blipFill>
                    <a:blip r:embed="rId7" cstate="print"/>
                    <a:srcRect/>
                    <a:stretch>
                      <a:fillRect/>
                    </a:stretch>
                  </pic:blipFill>
                  <pic:spPr bwMode="auto">
                    <a:xfrm>
                      <a:off x="0" y="0"/>
                      <a:ext cx="322580" cy="469900"/>
                    </a:xfrm>
                    <a:prstGeom prst="rect">
                      <a:avLst/>
                    </a:prstGeom>
                    <a:noFill/>
                    <a:ln w="9525">
                      <a:noFill/>
                      <a:miter lim="800000"/>
                      <a:headEnd/>
                      <a:tailEnd/>
                    </a:ln>
                  </pic:spPr>
                </pic:pic>
              </a:graphicData>
            </a:graphic>
          </wp:anchor>
        </w:drawing>
      </w:r>
      <w:r>
        <w:rPr>
          <w:rFonts w:ascii="Arial Narrow" w:hAnsi="Arial Narrow"/>
          <w:sz w:val="32"/>
          <w:szCs w:val="32"/>
        </w:rPr>
        <w:tab/>
      </w:r>
      <w:r>
        <w:rPr>
          <w:rFonts w:ascii="Arial Narrow" w:hAnsi="Arial Narrow"/>
          <w:sz w:val="32"/>
          <w:szCs w:val="32"/>
        </w:rPr>
        <w:tab/>
      </w:r>
    </w:p>
    <w:p w:rsidR="006B049E" w:rsidRDefault="006B049E" w:rsidP="006B049E">
      <w:pPr>
        <w:pStyle w:val="af5"/>
        <w:tabs>
          <w:tab w:val="left" w:pos="180"/>
        </w:tabs>
        <w:ind w:left="-180" w:hanging="720"/>
        <w:jc w:val="both"/>
        <w:rPr>
          <w:rFonts w:ascii="Arial Narrow" w:hAnsi="Arial Narrow"/>
          <w:sz w:val="32"/>
          <w:szCs w:val="32"/>
        </w:rPr>
      </w:pPr>
      <w:r>
        <w:rPr>
          <w:rFonts w:ascii="Arial Narrow" w:hAnsi="Arial Narrow"/>
          <w:sz w:val="32"/>
          <w:szCs w:val="32"/>
        </w:rPr>
        <w:tab/>
      </w:r>
      <w:r>
        <w:rPr>
          <w:rFonts w:ascii="Arial Narrow" w:hAnsi="Arial Narrow"/>
          <w:sz w:val="32"/>
          <w:szCs w:val="32"/>
        </w:rPr>
        <w:tab/>
      </w:r>
    </w:p>
    <w:p w:rsidR="006B049E" w:rsidRPr="006B049E" w:rsidRDefault="006B049E" w:rsidP="006B049E">
      <w:pPr>
        <w:pStyle w:val="af5"/>
        <w:tabs>
          <w:tab w:val="left" w:pos="180"/>
        </w:tabs>
        <w:ind w:left="-180" w:hanging="720"/>
        <w:rPr>
          <w:sz w:val="28"/>
          <w:szCs w:val="28"/>
        </w:rPr>
      </w:pPr>
      <w:r>
        <w:rPr>
          <w:rFonts w:ascii="Arial Narrow" w:hAnsi="Arial Narrow"/>
          <w:sz w:val="32"/>
          <w:szCs w:val="32"/>
        </w:rPr>
        <w:tab/>
      </w:r>
      <w:r>
        <w:rPr>
          <w:rFonts w:ascii="Arial Narrow" w:hAnsi="Arial Narrow"/>
          <w:sz w:val="32"/>
          <w:szCs w:val="32"/>
        </w:rPr>
        <w:tab/>
      </w:r>
      <w:r w:rsidRPr="00340F72">
        <w:rPr>
          <w:sz w:val="28"/>
          <w:szCs w:val="28"/>
        </w:rPr>
        <w:t xml:space="preserve">Очень часто родители считают, что ребенка не стоит приобщать к музыке, если сам ребенок не проявляет к ней особого интереса. Это не совсем верно. Ребенку необходимо слушать музыку. Первый опыт такой деятельности малыш получает в семье, слушая музыкальные записи, пение взрослых. К сожалению, родители редко слушают музыку вместе с детьми. А между тем давно замечено, что </w:t>
      </w:r>
      <w:r w:rsidRPr="00340F72">
        <w:rPr>
          <w:b/>
          <w:color w:val="FF0000"/>
          <w:sz w:val="28"/>
          <w:szCs w:val="28"/>
        </w:rPr>
        <w:t>музыка – самый благоприятный фон, на котором возникает духовная общность между людьми.</w:t>
      </w:r>
      <w:r w:rsidRPr="00340F72">
        <w:rPr>
          <w:sz w:val="28"/>
          <w:szCs w:val="28"/>
        </w:rPr>
        <w:t xml:space="preserve"> Она помогает установить контакт между взрослым и ребенком. В какой форме может быть выражено совместное восприятие музыки? Оно и в пении ребенка для своих родителей, и в совместном исполнении танцев, и разумеется в слушании музыки. В процессе совместного восприятия у ребенка возникает желание поделиться своими чувствами с взрослыми. А это очень важно и для установления духовного контакта между ребенком и взрослым. Если вы хотите научить ребенка слушать музыку, постарайтесь сначала самостоятельно прочувствовать, понять то произведение, которое подобрали для малыша. Всем известно, что в отличие от такой области знаний, как литература, музыка не раскрывает, а передает настроение и мысли композитора, и влияет, прежде всего, на чувство слушателя. Поэтому для начала лучше выбрать небольшое произведение с хорошо выраженным характером, настроением и ясной мелодией. После прослушивания заведите беседу с ребенком о прослушанной </w:t>
      </w:r>
      <w:r w:rsidRPr="00340F72">
        <w:rPr>
          <w:sz w:val="28"/>
          <w:szCs w:val="28"/>
        </w:rPr>
        <w:lastRenderedPageBreak/>
        <w:t xml:space="preserve">музыке. Не нужно стремиться заводить сразу большую фонотеку. Наблюдения показывают, что маленькие дети с удовольствием слушают много раз одни и те же полюбившиеся им произведения. Можно организовывать музыкальные вечера в интересной форме, музыкальные номера подготовленные заранее. Детям постарше доставляет удовольствие рисовать под музыку. Нужно стремиться всячески, активизировать и поощрять фантазию ребенка при восприятии музыки. Родителям можно придумать несложные игры, подобрать музыкальные отрывки, имитирующие шум моря, стук дождя. Следует помнить, что жизнь ребенка не любящего музыку беднее, чем духовный мир его сверстника понимающего музыку и любящего ее.                                                                                                         </w:t>
      </w:r>
    </w:p>
    <w:p w:rsidR="006B049E" w:rsidRDefault="006B049E" w:rsidP="00AD7436">
      <w:pPr>
        <w:tabs>
          <w:tab w:val="left" w:pos="142"/>
        </w:tabs>
        <w:spacing w:line="360" w:lineRule="auto"/>
        <w:rPr>
          <w:rFonts w:ascii="Times New Roman" w:hAnsi="Times New Roman" w:cs="Times New Roman"/>
          <w:b/>
          <w:color w:val="C00000"/>
          <w:sz w:val="24"/>
          <w:szCs w:val="24"/>
        </w:rPr>
      </w:pPr>
    </w:p>
    <w:p w:rsidR="00AD7436" w:rsidRPr="00B131E2" w:rsidRDefault="00AD7436" w:rsidP="00AD7436">
      <w:pPr>
        <w:tabs>
          <w:tab w:val="left" w:pos="142"/>
        </w:tabs>
        <w:spacing w:line="360" w:lineRule="auto"/>
        <w:rPr>
          <w:rFonts w:ascii="Times New Roman" w:hAnsi="Times New Roman" w:cs="Times New Roman"/>
          <w:b/>
          <w:color w:val="C00000"/>
          <w:sz w:val="24"/>
          <w:szCs w:val="24"/>
        </w:rPr>
      </w:pPr>
      <w:r w:rsidRPr="00B131E2">
        <w:rPr>
          <w:rFonts w:ascii="Times New Roman" w:hAnsi="Times New Roman" w:cs="Times New Roman"/>
          <w:b/>
          <w:color w:val="C00000"/>
          <w:sz w:val="24"/>
          <w:szCs w:val="24"/>
        </w:rPr>
        <w:t>И ПОМНИТЕ: РЕБЕНОК УЧИТСЯ ТОМУ, ЧТО ВИДИТ У СЕБЯ В ДОМУ!</w:t>
      </w:r>
    </w:p>
    <w:p w:rsidR="00AD7436" w:rsidRDefault="00AD7436" w:rsidP="00340F72">
      <w:pPr>
        <w:rPr>
          <w:rFonts w:ascii="Times New Roman" w:eastAsia="Times New Roman" w:hAnsi="Times New Roman" w:cs="Times New Roman"/>
          <w:b/>
          <w:i/>
          <w:color w:val="FF0000"/>
          <w:sz w:val="28"/>
        </w:rPr>
      </w:pPr>
    </w:p>
    <w:p w:rsidR="00640709" w:rsidRDefault="00640709" w:rsidP="00340F72">
      <w:pPr>
        <w:rPr>
          <w:rFonts w:ascii="Times New Roman" w:eastAsia="Times New Roman" w:hAnsi="Times New Roman" w:cs="Times New Roman"/>
          <w:b/>
          <w:i/>
          <w:color w:val="FF0000"/>
          <w:sz w:val="28"/>
        </w:rPr>
      </w:pPr>
    </w:p>
    <w:p w:rsidR="00640709" w:rsidRDefault="00640709" w:rsidP="00340F72">
      <w:pPr>
        <w:rPr>
          <w:rFonts w:ascii="Times New Roman" w:eastAsia="Times New Roman" w:hAnsi="Times New Roman" w:cs="Times New Roman"/>
          <w:b/>
          <w:i/>
          <w:color w:val="FF0000"/>
          <w:sz w:val="28"/>
        </w:rPr>
      </w:pPr>
    </w:p>
    <w:p w:rsidR="00640709" w:rsidRDefault="00640709" w:rsidP="00340F72">
      <w:pPr>
        <w:rPr>
          <w:rFonts w:ascii="Times New Roman" w:eastAsia="Times New Roman" w:hAnsi="Times New Roman" w:cs="Times New Roman"/>
          <w:b/>
          <w:i/>
          <w:color w:val="FF0000"/>
          <w:sz w:val="28"/>
        </w:rPr>
      </w:pPr>
    </w:p>
    <w:p w:rsidR="00640709" w:rsidRDefault="00640709" w:rsidP="00340F72">
      <w:pPr>
        <w:rPr>
          <w:rFonts w:ascii="Times New Roman" w:eastAsia="Times New Roman" w:hAnsi="Times New Roman" w:cs="Times New Roman"/>
          <w:b/>
          <w:i/>
          <w:color w:val="FF0000"/>
          <w:sz w:val="28"/>
        </w:rPr>
      </w:pPr>
    </w:p>
    <w:p w:rsidR="00640709" w:rsidRDefault="00640709" w:rsidP="00340F72">
      <w:pPr>
        <w:rPr>
          <w:rFonts w:ascii="Times New Roman" w:eastAsia="Times New Roman" w:hAnsi="Times New Roman" w:cs="Times New Roman"/>
          <w:b/>
          <w:i/>
          <w:color w:val="FF0000"/>
          <w:sz w:val="28"/>
        </w:rPr>
      </w:pPr>
    </w:p>
    <w:p w:rsidR="00EF01D5" w:rsidRPr="00AD7436" w:rsidRDefault="00EF01D5">
      <w:pPr>
        <w:rPr>
          <w:rFonts w:ascii="Times New Roman" w:hAnsi="Times New Roman" w:cs="Times New Roman"/>
          <w:i/>
          <w:sz w:val="28"/>
          <w:szCs w:val="28"/>
        </w:rPr>
      </w:pPr>
    </w:p>
    <w:sectPr w:rsidR="00EF01D5" w:rsidRPr="00AD7436" w:rsidSect="00D57DB2">
      <w:pgSz w:w="11906" w:h="16838"/>
      <w:pgMar w:top="1134" w:right="850" w:bottom="1134" w:left="1701"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Franklin Gothic Book">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CC"/>
    <w:family w:val="roman"/>
    <w:pitch w:val="variable"/>
    <w:sig w:usb0="20002A87" w:usb1="80000000" w:usb2="00000008" w:usb3="00000000" w:csb0="000001FF" w:csb1="00000000"/>
  </w:font>
  <w:font w:name="Old English Text MT">
    <w:altName w:val="Courier New"/>
    <w:charset w:val="00"/>
    <w:family w:val="script"/>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D7436"/>
    <w:rsid w:val="00064860"/>
    <w:rsid w:val="000658E2"/>
    <w:rsid w:val="001115E8"/>
    <w:rsid w:val="00151D5B"/>
    <w:rsid w:val="001770A6"/>
    <w:rsid w:val="001B23DF"/>
    <w:rsid w:val="001C0D9F"/>
    <w:rsid w:val="001C0EA3"/>
    <w:rsid w:val="00211C9B"/>
    <w:rsid w:val="002154B8"/>
    <w:rsid w:val="00245D79"/>
    <w:rsid w:val="00274868"/>
    <w:rsid w:val="002879FD"/>
    <w:rsid w:val="00314557"/>
    <w:rsid w:val="0031761C"/>
    <w:rsid w:val="00340F72"/>
    <w:rsid w:val="003A799B"/>
    <w:rsid w:val="003C0ADC"/>
    <w:rsid w:val="003E4193"/>
    <w:rsid w:val="003F660F"/>
    <w:rsid w:val="0044115D"/>
    <w:rsid w:val="00481372"/>
    <w:rsid w:val="004D41C2"/>
    <w:rsid w:val="005C4975"/>
    <w:rsid w:val="005F786B"/>
    <w:rsid w:val="00640709"/>
    <w:rsid w:val="00695A7B"/>
    <w:rsid w:val="006B049E"/>
    <w:rsid w:val="006E6910"/>
    <w:rsid w:val="00737B36"/>
    <w:rsid w:val="00754E41"/>
    <w:rsid w:val="00797AD0"/>
    <w:rsid w:val="007B3E2E"/>
    <w:rsid w:val="007B401C"/>
    <w:rsid w:val="007C60A7"/>
    <w:rsid w:val="008433EE"/>
    <w:rsid w:val="008C6911"/>
    <w:rsid w:val="009442CF"/>
    <w:rsid w:val="00970E67"/>
    <w:rsid w:val="00993CD6"/>
    <w:rsid w:val="00A54519"/>
    <w:rsid w:val="00A57766"/>
    <w:rsid w:val="00AD7436"/>
    <w:rsid w:val="00B10840"/>
    <w:rsid w:val="00B13D58"/>
    <w:rsid w:val="00B909E3"/>
    <w:rsid w:val="00BD62FA"/>
    <w:rsid w:val="00BE74BC"/>
    <w:rsid w:val="00C27332"/>
    <w:rsid w:val="00C3636E"/>
    <w:rsid w:val="00C7069A"/>
    <w:rsid w:val="00CA4D90"/>
    <w:rsid w:val="00CF0C9F"/>
    <w:rsid w:val="00D337ED"/>
    <w:rsid w:val="00D51308"/>
    <w:rsid w:val="00D740FD"/>
    <w:rsid w:val="00D76F86"/>
    <w:rsid w:val="00D90172"/>
    <w:rsid w:val="00DB348B"/>
    <w:rsid w:val="00E740E6"/>
    <w:rsid w:val="00E810C0"/>
    <w:rsid w:val="00E81CB0"/>
    <w:rsid w:val="00E859F4"/>
    <w:rsid w:val="00EA0C6F"/>
    <w:rsid w:val="00EA299F"/>
    <w:rsid w:val="00EB5AFE"/>
    <w:rsid w:val="00EC5E9F"/>
    <w:rsid w:val="00ED7309"/>
    <w:rsid w:val="00EF01D5"/>
    <w:rsid w:val="00F07611"/>
    <w:rsid w:val="00F45424"/>
    <w:rsid w:val="00F86F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436"/>
    <w:pPr>
      <w:spacing w:line="276" w:lineRule="auto"/>
    </w:pPr>
    <w:rPr>
      <w:rFonts w:eastAsiaTheme="minorEastAsia"/>
      <w:lang w:val="ru-RU" w:eastAsia="ru-RU" w:bidi="ar-SA"/>
    </w:rPr>
  </w:style>
  <w:style w:type="paragraph" w:styleId="1">
    <w:name w:val="heading 1"/>
    <w:basedOn w:val="a"/>
    <w:next w:val="a"/>
    <w:link w:val="10"/>
    <w:uiPriority w:val="9"/>
    <w:qFormat/>
    <w:rsid w:val="007C60A7"/>
    <w:pPr>
      <w:pBdr>
        <w:top w:val="single" w:sz="8" w:space="0" w:color="FEB80A" w:themeColor="accent2"/>
        <w:left w:val="single" w:sz="8" w:space="0" w:color="FEB80A" w:themeColor="accent2"/>
        <w:bottom w:val="single" w:sz="8" w:space="0" w:color="FEB80A" w:themeColor="accent2"/>
        <w:right w:val="single" w:sz="8" w:space="0" w:color="FEB80A" w:themeColor="accent2"/>
      </w:pBdr>
      <w:shd w:val="clear" w:color="auto" w:fill="FEF0CD" w:themeFill="accent2" w:themeFillTint="33"/>
      <w:spacing w:before="480" w:after="100" w:line="269" w:lineRule="auto"/>
      <w:contextualSpacing/>
      <w:outlineLvl w:val="0"/>
    </w:pPr>
    <w:rPr>
      <w:rFonts w:asciiTheme="majorHAnsi" w:eastAsiaTheme="majorEastAsia" w:hAnsiTheme="majorHAnsi" w:cstheme="majorBidi"/>
      <w:b/>
      <w:bCs/>
      <w:i/>
      <w:iCs/>
      <w:color w:val="825C00" w:themeColor="accent2" w:themeShade="7F"/>
      <w:lang w:val="en-US" w:eastAsia="en-US" w:bidi="en-US"/>
    </w:rPr>
  </w:style>
  <w:style w:type="paragraph" w:styleId="2">
    <w:name w:val="heading 2"/>
    <w:basedOn w:val="a"/>
    <w:next w:val="a"/>
    <w:link w:val="20"/>
    <w:uiPriority w:val="9"/>
    <w:semiHidden/>
    <w:unhideWhenUsed/>
    <w:qFormat/>
    <w:rsid w:val="007C60A7"/>
    <w:pPr>
      <w:pBdr>
        <w:top w:val="single" w:sz="4" w:space="0" w:color="FEB80A" w:themeColor="accent2"/>
        <w:left w:val="single" w:sz="48" w:space="2" w:color="FEB80A" w:themeColor="accent2"/>
        <w:bottom w:val="single" w:sz="4" w:space="0" w:color="FEB80A" w:themeColor="accent2"/>
        <w:right w:val="single" w:sz="4" w:space="4" w:color="FEB80A" w:themeColor="accent2"/>
      </w:pBdr>
      <w:spacing w:before="200" w:after="100" w:line="269" w:lineRule="auto"/>
      <w:ind w:left="144"/>
      <w:contextualSpacing/>
      <w:outlineLvl w:val="1"/>
    </w:pPr>
    <w:rPr>
      <w:rFonts w:asciiTheme="majorHAnsi" w:eastAsiaTheme="majorEastAsia" w:hAnsiTheme="majorHAnsi" w:cstheme="majorBidi"/>
      <w:b/>
      <w:bCs/>
      <w:i/>
      <w:iCs/>
      <w:color w:val="C48B01" w:themeColor="accent2" w:themeShade="BF"/>
      <w:lang w:val="en-US" w:eastAsia="en-US" w:bidi="en-US"/>
    </w:rPr>
  </w:style>
  <w:style w:type="paragraph" w:styleId="3">
    <w:name w:val="heading 3"/>
    <w:basedOn w:val="a"/>
    <w:next w:val="a"/>
    <w:link w:val="30"/>
    <w:uiPriority w:val="9"/>
    <w:semiHidden/>
    <w:unhideWhenUsed/>
    <w:qFormat/>
    <w:rsid w:val="007C60A7"/>
    <w:pPr>
      <w:pBdr>
        <w:left w:val="single" w:sz="48" w:space="2" w:color="FEB80A" w:themeColor="accent2"/>
        <w:bottom w:val="single" w:sz="4" w:space="0" w:color="FEB80A" w:themeColor="accent2"/>
      </w:pBdr>
      <w:spacing w:before="200" w:after="100" w:line="240" w:lineRule="auto"/>
      <w:ind w:left="144"/>
      <w:contextualSpacing/>
      <w:outlineLvl w:val="2"/>
    </w:pPr>
    <w:rPr>
      <w:rFonts w:asciiTheme="majorHAnsi" w:eastAsiaTheme="majorEastAsia" w:hAnsiTheme="majorHAnsi" w:cstheme="majorBidi"/>
      <w:b/>
      <w:bCs/>
      <w:i/>
      <w:iCs/>
      <w:color w:val="C48B01" w:themeColor="accent2" w:themeShade="BF"/>
      <w:lang w:val="en-US" w:eastAsia="en-US" w:bidi="en-US"/>
    </w:rPr>
  </w:style>
  <w:style w:type="paragraph" w:styleId="4">
    <w:name w:val="heading 4"/>
    <w:basedOn w:val="a"/>
    <w:next w:val="a"/>
    <w:link w:val="40"/>
    <w:uiPriority w:val="9"/>
    <w:semiHidden/>
    <w:unhideWhenUsed/>
    <w:qFormat/>
    <w:rsid w:val="007C60A7"/>
    <w:pPr>
      <w:pBdr>
        <w:left w:val="single" w:sz="4" w:space="2" w:color="FEB80A" w:themeColor="accent2"/>
        <w:bottom w:val="single" w:sz="4" w:space="2" w:color="FEB80A" w:themeColor="accent2"/>
      </w:pBdr>
      <w:spacing w:before="200" w:after="100" w:line="240" w:lineRule="auto"/>
      <w:ind w:left="86"/>
      <w:contextualSpacing/>
      <w:outlineLvl w:val="3"/>
    </w:pPr>
    <w:rPr>
      <w:rFonts w:asciiTheme="majorHAnsi" w:eastAsiaTheme="majorEastAsia" w:hAnsiTheme="majorHAnsi" w:cstheme="majorBidi"/>
      <w:b/>
      <w:bCs/>
      <w:i/>
      <w:iCs/>
      <w:color w:val="C48B01" w:themeColor="accent2" w:themeShade="BF"/>
      <w:lang w:val="en-US" w:eastAsia="en-US" w:bidi="en-US"/>
    </w:rPr>
  </w:style>
  <w:style w:type="paragraph" w:styleId="5">
    <w:name w:val="heading 5"/>
    <w:basedOn w:val="a"/>
    <w:next w:val="a"/>
    <w:link w:val="50"/>
    <w:uiPriority w:val="9"/>
    <w:semiHidden/>
    <w:unhideWhenUsed/>
    <w:qFormat/>
    <w:rsid w:val="007C60A7"/>
    <w:pPr>
      <w:pBdr>
        <w:left w:val="dotted" w:sz="4" w:space="2" w:color="FEB80A" w:themeColor="accent2"/>
        <w:bottom w:val="dotted" w:sz="4" w:space="2" w:color="FEB80A" w:themeColor="accent2"/>
      </w:pBdr>
      <w:spacing w:before="200" w:after="100" w:line="240" w:lineRule="auto"/>
      <w:ind w:left="86"/>
      <w:contextualSpacing/>
      <w:outlineLvl w:val="4"/>
    </w:pPr>
    <w:rPr>
      <w:rFonts w:asciiTheme="majorHAnsi" w:eastAsiaTheme="majorEastAsia" w:hAnsiTheme="majorHAnsi" w:cstheme="majorBidi"/>
      <w:b/>
      <w:bCs/>
      <w:i/>
      <w:iCs/>
      <w:color w:val="C48B01" w:themeColor="accent2" w:themeShade="BF"/>
      <w:lang w:val="en-US" w:eastAsia="en-US" w:bidi="en-US"/>
    </w:rPr>
  </w:style>
  <w:style w:type="paragraph" w:styleId="6">
    <w:name w:val="heading 6"/>
    <w:basedOn w:val="a"/>
    <w:next w:val="a"/>
    <w:link w:val="60"/>
    <w:uiPriority w:val="9"/>
    <w:semiHidden/>
    <w:unhideWhenUsed/>
    <w:qFormat/>
    <w:rsid w:val="007C60A7"/>
    <w:pPr>
      <w:pBdr>
        <w:bottom w:val="single" w:sz="4" w:space="2" w:color="FEE29C" w:themeColor="accent2" w:themeTint="66"/>
      </w:pBdr>
      <w:spacing w:before="200" w:after="100" w:line="240" w:lineRule="auto"/>
      <w:contextualSpacing/>
      <w:outlineLvl w:val="5"/>
    </w:pPr>
    <w:rPr>
      <w:rFonts w:asciiTheme="majorHAnsi" w:eastAsiaTheme="majorEastAsia" w:hAnsiTheme="majorHAnsi" w:cstheme="majorBidi"/>
      <w:i/>
      <w:iCs/>
      <w:color w:val="C48B01" w:themeColor="accent2" w:themeShade="BF"/>
      <w:lang w:val="en-US" w:eastAsia="en-US" w:bidi="en-US"/>
    </w:rPr>
  </w:style>
  <w:style w:type="paragraph" w:styleId="7">
    <w:name w:val="heading 7"/>
    <w:basedOn w:val="a"/>
    <w:next w:val="a"/>
    <w:link w:val="70"/>
    <w:uiPriority w:val="9"/>
    <w:semiHidden/>
    <w:unhideWhenUsed/>
    <w:qFormat/>
    <w:rsid w:val="007C60A7"/>
    <w:pPr>
      <w:pBdr>
        <w:bottom w:val="dotted" w:sz="4" w:space="2" w:color="FED36B" w:themeColor="accent2" w:themeTint="99"/>
      </w:pBdr>
      <w:spacing w:before="200" w:after="100" w:line="240" w:lineRule="auto"/>
      <w:contextualSpacing/>
      <w:outlineLvl w:val="6"/>
    </w:pPr>
    <w:rPr>
      <w:rFonts w:asciiTheme="majorHAnsi" w:eastAsiaTheme="majorEastAsia" w:hAnsiTheme="majorHAnsi" w:cstheme="majorBidi"/>
      <w:i/>
      <w:iCs/>
      <w:color w:val="C48B01" w:themeColor="accent2" w:themeShade="BF"/>
      <w:lang w:val="en-US" w:eastAsia="en-US" w:bidi="en-US"/>
    </w:rPr>
  </w:style>
  <w:style w:type="paragraph" w:styleId="8">
    <w:name w:val="heading 8"/>
    <w:basedOn w:val="a"/>
    <w:next w:val="a"/>
    <w:link w:val="80"/>
    <w:uiPriority w:val="9"/>
    <w:semiHidden/>
    <w:unhideWhenUsed/>
    <w:qFormat/>
    <w:rsid w:val="007C60A7"/>
    <w:pPr>
      <w:spacing w:before="200" w:after="100" w:line="240" w:lineRule="auto"/>
      <w:contextualSpacing/>
      <w:outlineLvl w:val="7"/>
    </w:pPr>
    <w:rPr>
      <w:rFonts w:asciiTheme="majorHAnsi" w:eastAsiaTheme="majorEastAsia" w:hAnsiTheme="majorHAnsi" w:cstheme="majorBidi"/>
      <w:i/>
      <w:iCs/>
      <w:color w:val="FEB80A" w:themeColor="accent2"/>
      <w:lang w:val="en-US" w:eastAsia="en-US" w:bidi="en-US"/>
    </w:rPr>
  </w:style>
  <w:style w:type="paragraph" w:styleId="9">
    <w:name w:val="heading 9"/>
    <w:basedOn w:val="a"/>
    <w:next w:val="a"/>
    <w:link w:val="90"/>
    <w:uiPriority w:val="9"/>
    <w:semiHidden/>
    <w:unhideWhenUsed/>
    <w:qFormat/>
    <w:rsid w:val="007C60A7"/>
    <w:pPr>
      <w:spacing w:before="200" w:after="100" w:line="240" w:lineRule="auto"/>
      <w:contextualSpacing/>
      <w:outlineLvl w:val="8"/>
    </w:pPr>
    <w:rPr>
      <w:rFonts w:asciiTheme="majorHAnsi" w:eastAsiaTheme="majorEastAsia" w:hAnsiTheme="majorHAnsi" w:cstheme="majorBidi"/>
      <w:i/>
      <w:iCs/>
      <w:color w:val="FEB80A" w:themeColor="accent2"/>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60A7"/>
    <w:rPr>
      <w:rFonts w:asciiTheme="majorHAnsi" w:eastAsiaTheme="majorEastAsia" w:hAnsiTheme="majorHAnsi" w:cstheme="majorBidi"/>
      <w:b/>
      <w:bCs/>
      <w:i/>
      <w:iCs/>
      <w:color w:val="825C00" w:themeColor="accent2" w:themeShade="7F"/>
      <w:shd w:val="clear" w:color="auto" w:fill="FEF0CD" w:themeFill="accent2" w:themeFillTint="33"/>
    </w:rPr>
  </w:style>
  <w:style w:type="character" w:customStyle="1" w:styleId="20">
    <w:name w:val="Заголовок 2 Знак"/>
    <w:basedOn w:val="a0"/>
    <w:link w:val="2"/>
    <w:uiPriority w:val="9"/>
    <w:semiHidden/>
    <w:rsid w:val="007C60A7"/>
    <w:rPr>
      <w:rFonts w:asciiTheme="majorHAnsi" w:eastAsiaTheme="majorEastAsia" w:hAnsiTheme="majorHAnsi" w:cstheme="majorBidi"/>
      <w:b/>
      <w:bCs/>
      <w:i/>
      <w:iCs/>
      <w:color w:val="C48B01" w:themeColor="accent2" w:themeShade="BF"/>
    </w:rPr>
  </w:style>
  <w:style w:type="character" w:customStyle="1" w:styleId="30">
    <w:name w:val="Заголовок 3 Знак"/>
    <w:basedOn w:val="a0"/>
    <w:link w:val="3"/>
    <w:uiPriority w:val="9"/>
    <w:semiHidden/>
    <w:rsid w:val="007C60A7"/>
    <w:rPr>
      <w:rFonts w:asciiTheme="majorHAnsi" w:eastAsiaTheme="majorEastAsia" w:hAnsiTheme="majorHAnsi" w:cstheme="majorBidi"/>
      <w:b/>
      <w:bCs/>
      <w:i/>
      <w:iCs/>
      <w:color w:val="C48B01" w:themeColor="accent2" w:themeShade="BF"/>
    </w:rPr>
  </w:style>
  <w:style w:type="character" w:customStyle="1" w:styleId="40">
    <w:name w:val="Заголовок 4 Знак"/>
    <w:basedOn w:val="a0"/>
    <w:link w:val="4"/>
    <w:uiPriority w:val="9"/>
    <w:semiHidden/>
    <w:rsid w:val="007C60A7"/>
    <w:rPr>
      <w:rFonts w:asciiTheme="majorHAnsi" w:eastAsiaTheme="majorEastAsia" w:hAnsiTheme="majorHAnsi" w:cstheme="majorBidi"/>
      <w:b/>
      <w:bCs/>
      <w:i/>
      <w:iCs/>
      <w:color w:val="C48B01" w:themeColor="accent2" w:themeShade="BF"/>
    </w:rPr>
  </w:style>
  <w:style w:type="character" w:customStyle="1" w:styleId="50">
    <w:name w:val="Заголовок 5 Знак"/>
    <w:basedOn w:val="a0"/>
    <w:link w:val="5"/>
    <w:uiPriority w:val="9"/>
    <w:semiHidden/>
    <w:rsid w:val="007C60A7"/>
    <w:rPr>
      <w:rFonts w:asciiTheme="majorHAnsi" w:eastAsiaTheme="majorEastAsia" w:hAnsiTheme="majorHAnsi" w:cstheme="majorBidi"/>
      <w:b/>
      <w:bCs/>
      <w:i/>
      <w:iCs/>
      <w:color w:val="C48B01" w:themeColor="accent2" w:themeShade="BF"/>
    </w:rPr>
  </w:style>
  <w:style w:type="character" w:customStyle="1" w:styleId="60">
    <w:name w:val="Заголовок 6 Знак"/>
    <w:basedOn w:val="a0"/>
    <w:link w:val="6"/>
    <w:uiPriority w:val="9"/>
    <w:semiHidden/>
    <w:rsid w:val="007C60A7"/>
    <w:rPr>
      <w:rFonts w:asciiTheme="majorHAnsi" w:eastAsiaTheme="majorEastAsia" w:hAnsiTheme="majorHAnsi" w:cstheme="majorBidi"/>
      <w:i/>
      <w:iCs/>
      <w:color w:val="C48B01" w:themeColor="accent2" w:themeShade="BF"/>
    </w:rPr>
  </w:style>
  <w:style w:type="character" w:customStyle="1" w:styleId="70">
    <w:name w:val="Заголовок 7 Знак"/>
    <w:basedOn w:val="a0"/>
    <w:link w:val="7"/>
    <w:uiPriority w:val="9"/>
    <w:semiHidden/>
    <w:rsid w:val="007C60A7"/>
    <w:rPr>
      <w:rFonts w:asciiTheme="majorHAnsi" w:eastAsiaTheme="majorEastAsia" w:hAnsiTheme="majorHAnsi" w:cstheme="majorBidi"/>
      <w:i/>
      <w:iCs/>
      <w:color w:val="C48B01" w:themeColor="accent2" w:themeShade="BF"/>
    </w:rPr>
  </w:style>
  <w:style w:type="character" w:customStyle="1" w:styleId="80">
    <w:name w:val="Заголовок 8 Знак"/>
    <w:basedOn w:val="a0"/>
    <w:link w:val="8"/>
    <w:uiPriority w:val="9"/>
    <w:semiHidden/>
    <w:rsid w:val="007C60A7"/>
    <w:rPr>
      <w:rFonts w:asciiTheme="majorHAnsi" w:eastAsiaTheme="majorEastAsia" w:hAnsiTheme="majorHAnsi" w:cstheme="majorBidi"/>
      <w:i/>
      <w:iCs/>
      <w:color w:val="FEB80A" w:themeColor="accent2"/>
    </w:rPr>
  </w:style>
  <w:style w:type="character" w:customStyle="1" w:styleId="90">
    <w:name w:val="Заголовок 9 Знак"/>
    <w:basedOn w:val="a0"/>
    <w:link w:val="9"/>
    <w:uiPriority w:val="9"/>
    <w:semiHidden/>
    <w:rsid w:val="007C60A7"/>
    <w:rPr>
      <w:rFonts w:asciiTheme="majorHAnsi" w:eastAsiaTheme="majorEastAsia" w:hAnsiTheme="majorHAnsi" w:cstheme="majorBidi"/>
      <w:i/>
      <w:iCs/>
      <w:color w:val="FEB80A" w:themeColor="accent2"/>
      <w:sz w:val="20"/>
      <w:szCs w:val="20"/>
    </w:rPr>
  </w:style>
  <w:style w:type="paragraph" w:styleId="a3">
    <w:name w:val="caption"/>
    <w:basedOn w:val="a"/>
    <w:next w:val="a"/>
    <w:uiPriority w:val="35"/>
    <w:semiHidden/>
    <w:unhideWhenUsed/>
    <w:qFormat/>
    <w:rsid w:val="007C60A7"/>
    <w:pPr>
      <w:spacing w:line="288" w:lineRule="auto"/>
    </w:pPr>
    <w:rPr>
      <w:rFonts w:eastAsiaTheme="minorHAnsi"/>
      <w:b/>
      <w:bCs/>
      <w:i/>
      <w:iCs/>
      <w:color w:val="C48B01" w:themeColor="accent2" w:themeShade="BF"/>
      <w:sz w:val="18"/>
      <w:szCs w:val="18"/>
      <w:lang w:val="en-US" w:eastAsia="en-US" w:bidi="en-US"/>
    </w:rPr>
  </w:style>
  <w:style w:type="paragraph" w:styleId="a4">
    <w:name w:val="Title"/>
    <w:basedOn w:val="a"/>
    <w:next w:val="a"/>
    <w:link w:val="a5"/>
    <w:uiPriority w:val="10"/>
    <w:qFormat/>
    <w:rsid w:val="007C60A7"/>
    <w:pPr>
      <w:pBdr>
        <w:top w:val="single" w:sz="48" w:space="0" w:color="FEB80A" w:themeColor="accent2"/>
        <w:bottom w:val="single" w:sz="48" w:space="0" w:color="FEB80A" w:themeColor="accent2"/>
      </w:pBdr>
      <w:shd w:val="clear" w:color="auto" w:fill="FEB80A" w:themeFill="accent2"/>
      <w:spacing w:after="0" w:line="240"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a5">
    <w:name w:val="Название Знак"/>
    <w:basedOn w:val="a0"/>
    <w:link w:val="a4"/>
    <w:uiPriority w:val="10"/>
    <w:rsid w:val="007C60A7"/>
    <w:rPr>
      <w:rFonts w:asciiTheme="majorHAnsi" w:eastAsiaTheme="majorEastAsia" w:hAnsiTheme="majorHAnsi" w:cstheme="majorBidi"/>
      <w:i/>
      <w:iCs/>
      <w:color w:val="FFFFFF" w:themeColor="background1"/>
      <w:spacing w:val="10"/>
      <w:sz w:val="48"/>
      <w:szCs w:val="48"/>
      <w:shd w:val="clear" w:color="auto" w:fill="FEB80A" w:themeFill="accent2"/>
    </w:rPr>
  </w:style>
  <w:style w:type="paragraph" w:styleId="a6">
    <w:name w:val="Subtitle"/>
    <w:basedOn w:val="a"/>
    <w:next w:val="a"/>
    <w:link w:val="a7"/>
    <w:uiPriority w:val="11"/>
    <w:qFormat/>
    <w:rsid w:val="007C60A7"/>
    <w:pPr>
      <w:pBdr>
        <w:bottom w:val="dotted" w:sz="8" w:space="10" w:color="FEB80A" w:themeColor="accent2"/>
      </w:pBdr>
      <w:spacing w:before="200" w:after="900" w:line="240" w:lineRule="auto"/>
      <w:jc w:val="center"/>
    </w:pPr>
    <w:rPr>
      <w:rFonts w:asciiTheme="majorHAnsi" w:eastAsiaTheme="majorEastAsia" w:hAnsiTheme="majorHAnsi" w:cstheme="majorBidi"/>
      <w:i/>
      <w:iCs/>
      <w:color w:val="825C00" w:themeColor="accent2" w:themeShade="7F"/>
      <w:sz w:val="24"/>
      <w:szCs w:val="24"/>
      <w:lang w:val="en-US" w:eastAsia="en-US" w:bidi="en-US"/>
    </w:rPr>
  </w:style>
  <w:style w:type="character" w:customStyle="1" w:styleId="a7">
    <w:name w:val="Подзаголовок Знак"/>
    <w:basedOn w:val="a0"/>
    <w:link w:val="a6"/>
    <w:uiPriority w:val="11"/>
    <w:rsid w:val="007C60A7"/>
    <w:rPr>
      <w:rFonts w:asciiTheme="majorHAnsi" w:eastAsiaTheme="majorEastAsia" w:hAnsiTheme="majorHAnsi" w:cstheme="majorBidi"/>
      <w:i/>
      <w:iCs/>
      <w:color w:val="825C00" w:themeColor="accent2" w:themeShade="7F"/>
      <w:sz w:val="24"/>
      <w:szCs w:val="24"/>
    </w:rPr>
  </w:style>
  <w:style w:type="character" w:styleId="a8">
    <w:name w:val="Strong"/>
    <w:uiPriority w:val="22"/>
    <w:qFormat/>
    <w:rsid w:val="007C60A7"/>
    <w:rPr>
      <w:b/>
      <w:bCs/>
      <w:spacing w:val="0"/>
    </w:rPr>
  </w:style>
  <w:style w:type="character" w:styleId="a9">
    <w:name w:val="Emphasis"/>
    <w:uiPriority w:val="20"/>
    <w:qFormat/>
    <w:rsid w:val="007C60A7"/>
    <w:rPr>
      <w:rFonts w:asciiTheme="majorHAnsi" w:eastAsiaTheme="majorEastAsia" w:hAnsiTheme="majorHAnsi" w:cstheme="majorBidi"/>
      <w:b/>
      <w:bCs/>
      <w:i/>
      <w:iCs/>
      <w:color w:val="FEB80A" w:themeColor="accent2"/>
      <w:bdr w:val="single" w:sz="18" w:space="0" w:color="FEF0CD" w:themeColor="accent2" w:themeTint="33"/>
      <w:shd w:val="clear" w:color="auto" w:fill="FEF0CD" w:themeFill="accent2" w:themeFillTint="33"/>
    </w:rPr>
  </w:style>
  <w:style w:type="paragraph" w:styleId="aa">
    <w:name w:val="No Spacing"/>
    <w:basedOn w:val="a"/>
    <w:link w:val="ab"/>
    <w:uiPriority w:val="1"/>
    <w:qFormat/>
    <w:rsid w:val="007C60A7"/>
    <w:pPr>
      <w:spacing w:after="0" w:line="240" w:lineRule="auto"/>
    </w:pPr>
    <w:rPr>
      <w:rFonts w:eastAsiaTheme="minorHAnsi"/>
      <w:i/>
      <w:iCs/>
      <w:sz w:val="20"/>
      <w:szCs w:val="20"/>
      <w:lang w:val="en-US" w:eastAsia="en-US" w:bidi="en-US"/>
    </w:rPr>
  </w:style>
  <w:style w:type="character" w:customStyle="1" w:styleId="ab">
    <w:name w:val="Без интервала Знак"/>
    <w:basedOn w:val="a0"/>
    <w:link w:val="aa"/>
    <w:uiPriority w:val="1"/>
    <w:rsid w:val="007C60A7"/>
    <w:rPr>
      <w:i/>
      <w:iCs/>
      <w:sz w:val="20"/>
      <w:szCs w:val="20"/>
    </w:rPr>
  </w:style>
  <w:style w:type="paragraph" w:styleId="ac">
    <w:name w:val="List Paragraph"/>
    <w:basedOn w:val="a"/>
    <w:uiPriority w:val="34"/>
    <w:qFormat/>
    <w:rsid w:val="007C60A7"/>
    <w:pPr>
      <w:spacing w:line="288" w:lineRule="auto"/>
      <w:ind w:left="720"/>
      <w:contextualSpacing/>
    </w:pPr>
    <w:rPr>
      <w:rFonts w:eastAsiaTheme="minorHAnsi"/>
      <w:i/>
      <w:iCs/>
      <w:sz w:val="20"/>
      <w:szCs w:val="20"/>
      <w:lang w:val="en-US" w:eastAsia="en-US" w:bidi="en-US"/>
    </w:rPr>
  </w:style>
  <w:style w:type="paragraph" w:styleId="21">
    <w:name w:val="Quote"/>
    <w:basedOn w:val="a"/>
    <w:next w:val="a"/>
    <w:link w:val="22"/>
    <w:uiPriority w:val="29"/>
    <w:qFormat/>
    <w:rsid w:val="007C60A7"/>
    <w:pPr>
      <w:spacing w:line="288" w:lineRule="auto"/>
    </w:pPr>
    <w:rPr>
      <w:rFonts w:eastAsiaTheme="minorHAnsi"/>
      <w:color w:val="C48B01" w:themeColor="accent2" w:themeShade="BF"/>
      <w:sz w:val="20"/>
      <w:szCs w:val="20"/>
      <w:lang w:val="en-US" w:eastAsia="en-US" w:bidi="en-US"/>
    </w:rPr>
  </w:style>
  <w:style w:type="character" w:customStyle="1" w:styleId="22">
    <w:name w:val="Цитата 2 Знак"/>
    <w:basedOn w:val="a0"/>
    <w:link w:val="21"/>
    <w:uiPriority w:val="29"/>
    <w:rsid w:val="007C60A7"/>
    <w:rPr>
      <w:color w:val="C48B01" w:themeColor="accent2" w:themeShade="BF"/>
      <w:sz w:val="20"/>
      <w:szCs w:val="20"/>
    </w:rPr>
  </w:style>
  <w:style w:type="paragraph" w:styleId="ad">
    <w:name w:val="Intense Quote"/>
    <w:basedOn w:val="a"/>
    <w:next w:val="a"/>
    <w:link w:val="ae"/>
    <w:uiPriority w:val="30"/>
    <w:qFormat/>
    <w:rsid w:val="007C60A7"/>
    <w:pPr>
      <w:pBdr>
        <w:top w:val="dotted" w:sz="8" w:space="10" w:color="FEB80A" w:themeColor="accent2"/>
        <w:bottom w:val="dotted" w:sz="8" w:space="10" w:color="FEB80A" w:themeColor="accent2"/>
      </w:pBdr>
      <w:spacing w:line="300" w:lineRule="auto"/>
      <w:ind w:left="2160" w:right="2160"/>
      <w:jc w:val="center"/>
    </w:pPr>
    <w:rPr>
      <w:rFonts w:asciiTheme="majorHAnsi" w:eastAsiaTheme="majorEastAsia" w:hAnsiTheme="majorHAnsi" w:cstheme="majorBidi"/>
      <w:b/>
      <w:bCs/>
      <w:i/>
      <w:iCs/>
      <w:color w:val="FEB80A" w:themeColor="accent2"/>
      <w:sz w:val="20"/>
      <w:szCs w:val="20"/>
      <w:lang w:val="en-US" w:eastAsia="en-US" w:bidi="en-US"/>
    </w:rPr>
  </w:style>
  <w:style w:type="character" w:customStyle="1" w:styleId="ae">
    <w:name w:val="Выделенная цитата Знак"/>
    <w:basedOn w:val="a0"/>
    <w:link w:val="ad"/>
    <w:uiPriority w:val="30"/>
    <w:rsid w:val="007C60A7"/>
    <w:rPr>
      <w:rFonts w:asciiTheme="majorHAnsi" w:eastAsiaTheme="majorEastAsia" w:hAnsiTheme="majorHAnsi" w:cstheme="majorBidi"/>
      <w:b/>
      <w:bCs/>
      <w:i/>
      <w:iCs/>
      <w:color w:val="FEB80A" w:themeColor="accent2"/>
      <w:sz w:val="20"/>
      <w:szCs w:val="20"/>
    </w:rPr>
  </w:style>
  <w:style w:type="character" w:styleId="af">
    <w:name w:val="Subtle Emphasis"/>
    <w:uiPriority w:val="19"/>
    <w:qFormat/>
    <w:rsid w:val="007C60A7"/>
    <w:rPr>
      <w:rFonts w:asciiTheme="majorHAnsi" w:eastAsiaTheme="majorEastAsia" w:hAnsiTheme="majorHAnsi" w:cstheme="majorBidi"/>
      <w:i/>
      <w:iCs/>
      <w:color w:val="FEB80A" w:themeColor="accent2"/>
    </w:rPr>
  </w:style>
  <w:style w:type="character" w:styleId="af0">
    <w:name w:val="Intense Emphasis"/>
    <w:uiPriority w:val="21"/>
    <w:qFormat/>
    <w:rsid w:val="007C60A7"/>
    <w:rPr>
      <w:rFonts w:asciiTheme="majorHAnsi" w:eastAsiaTheme="majorEastAsia" w:hAnsiTheme="majorHAnsi" w:cstheme="majorBidi"/>
      <w:b/>
      <w:bCs/>
      <w:i/>
      <w:iCs/>
      <w:dstrike w:val="0"/>
      <w:color w:val="FFFFFF" w:themeColor="background1"/>
      <w:bdr w:val="single" w:sz="18" w:space="0" w:color="FEB80A" w:themeColor="accent2"/>
      <w:shd w:val="clear" w:color="auto" w:fill="FEB80A" w:themeFill="accent2"/>
      <w:vertAlign w:val="baseline"/>
    </w:rPr>
  </w:style>
  <w:style w:type="character" w:styleId="af1">
    <w:name w:val="Subtle Reference"/>
    <w:uiPriority w:val="31"/>
    <w:qFormat/>
    <w:rsid w:val="007C60A7"/>
    <w:rPr>
      <w:i/>
      <w:iCs/>
      <w:smallCaps/>
      <w:color w:val="FEB80A" w:themeColor="accent2"/>
      <w:u w:color="FEB80A" w:themeColor="accent2"/>
    </w:rPr>
  </w:style>
  <w:style w:type="character" w:styleId="af2">
    <w:name w:val="Intense Reference"/>
    <w:uiPriority w:val="32"/>
    <w:qFormat/>
    <w:rsid w:val="007C60A7"/>
    <w:rPr>
      <w:b/>
      <w:bCs/>
      <w:i/>
      <w:iCs/>
      <w:smallCaps/>
      <w:color w:val="FEB80A" w:themeColor="accent2"/>
      <w:u w:color="FEB80A" w:themeColor="accent2"/>
    </w:rPr>
  </w:style>
  <w:style w:type="character" w:styleId="af3">
    <w:name w:val="Book Title"/>
    <w:uiPriority w:val="33"/>
    <w:qFormat/>
    <w:rsid w:val="007C60A7"/>
    <w:rPr>
      <w:rFonts w:asciiTheme="majorHAnsi" w:eastAsiaTheme="majorEastAsia" w:hAnsiTheme="majorHAnsi" w:cstheme="majorBidi"/>
      <w:b/>
      <w:bCs/>
      <w:i/>
      <w:iCs/>
      <w:smallCaps/>
      <w:color w:val="C48B01" w:themeColor="accent2" w:themeShade="BF"/>
      <w:u w:val="single"/>
    </w:rPr>
  </w:style>
  <w:style w:type="paragraph" w:styleId="af4">
    <w:name w:val="TOC Heading"/>
    <w:basedOn w:val="1"/>
    <w:next w:val="a"/>
    <w:uiPriority w:val="39"/>
    <w:semiHidden/>
    <w:unhideWhenUsed/>
    <w:qFormat/>
    <w:rsid w:val="007C60A7"/>
    <w:pPr>
      <w:outlineLvl w:val="9"/>
    </w:pPr>
  </w:style>
  <w:style w:type="paragraph" w:styleId="af5">
    <w:name w:val="Normal (Web)"/>
    <w:basedOn w:val="a"/>
    <w:unhideWhenUsed/>
    <w:rsid w:val="00AD74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D7436"/>
  </w:style>
  <w:style w:type="paragraph" w:styleId="af6">
    <w:name w:val="Balloon Text"/>
    <w:basedOn w:val="a"/>
    <w:link w:val="af7"/>
    <w:uiPriority w:val="99"/>
    <w:semiHidden/>
    <w:unhideWhenUsed/>
    <w:rsid w:val="00AD7436"/>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AD7436"/>
    <w:rPr>
      <w:rFonts w:ascii="Tahoma" w:eastAsiaTheme="minorEastAsia" w:hAnsi="Tahoma" w:cs="Tahoma"/>
      <w:sz w:val="16"/>
      <w:szCs w:val="16"/>
      <w:lang w:val="ru-RU" w:eastAsia="ru-RU" w:bidi="ar-SA"/>
    </w:rPr>
  </w:style>
  <w:style w:type="paragraph" w:customStyle="1" w:styleId="c7">
    <w:name w:val="c7"/>
    <w:basedOn w:val="a"/>
    <w:rsid w:val="00340F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340F72"/>
  </w:style>
  <w:style w:type="paragraph" w:customStyle="1" w:styleId="c3">
    <w:name w:val="c3"/>
    <w:basedOn w:val="a"/>
    <w:rsid w:val="00340F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340F72"/>
  </w:style>
  <w:style w:type="character" w:customStyle="1" w:styleId="c8">
    <w:name w:val="c8"/>
    <w:basedOn w:val="a0"/>
    <w:rsid w:val="00340F72"/>
  </w:style>
  <w:style w:type="character" w:customStyle="1" w:styleId="c6">
    <w:name w:val="c6"/>
    <w:basedOn w:val="a0"/>
    <w:rsid w:val="00340F72"/>
  </w:style>
  <w:style w:type="character" w:customStyle="1" w:styleId="c5">
    <w:name w:val="c5"/>
    <w:basedOn w:val="a0"/>
    <w:rsid w:val="00340F72"/>
  </w:style>
  <w:style w:type="character" w:customStyle="1" w:styleId="c0">
    <w:name w:val="c0"/>
    <w:basedOn w:val="a0"/>
    <w:rsid w:val="00340F7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http://www.fotopiter.ru/photos/big/2008/11/13/555952.jpg" TargetMode="External"/><Relationship Id="rId5" Type="http://schemas.openxmlformats.org/officeDocument/2006/relationships/image" Target="media/image2.jpeg"/><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олнцестояние">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Другая 2">
      <a:majorFont>
        <a:latin typeface="Old English Text MT"/>
        <a:ea typeface=""/>
        <a:cs typeface=""/>
      </a:majorFont>
      <a:minorFont>
        <a:latin typeface="Franklin Gothic Book"/>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8</Pages>
  <Words>1921</Words>
  <Characters>10953</Characters>
  <Application>Microsoft Office Word</Application>
  <DocSecurity>0</DocSecurity>
  <Lines>91</Lines>
  <Paragraphs>25</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Музыка Моцарта способствует развитию умственных способностей у детей.</vt:lpstr>
    </vt:vector>
  </TitlesOfParts>
  <Company/>
  <LinksUpToDate>false</LinksUpToDate>
  <CharactersWithSpaces>12849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8</cp:revision>
  <dcterms:created xsi:type="dcterms:W3CDTF">2020-01-22T07:53:00Z</dcterms:created>
  <dcterms:modified xsi:type="dcterms:W3CDTF">2020-02-07T03:04:00Z</dcterms:modified>
</cp:coreProperties>
</file>